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9A4" w:rsidRPr="00777A8D" w:rsidRDefault="006173AF" w:rsidP="008E59A4">
      <w:pPr>
        <w:jc w:val="right"/>
        <w:rPr>
          <w:rFonts w:asciiTheme="minorHAnsi" w:hAnsiTheme="minorHAnsi"/>
          <w:color w:val="215868" w:themeColor="accent5" w:themeShade="80"/>
          <w:sz w:val="28"/>
          <w:szCs w:val="28"/>
        </w:rPr>
      </w:pPr>
      <w:r w:rsidRPr="00777A8D">
        <w:rPr>
          <w:rFonts w:asciiTheme="minorHAnsi" w:hAnsiTheme="minorHAnsi"/>
          <w:color w:val="215868" w:themeColor="accent5" w:themeShade="80"/>
          <w:sz w:val="28"/>
          <w:szCs w:val="28"/>
        </w:rPr>
        <w:t>Issue 2</w:t>
      </w:r>
      <w:r w:rsidR="00FB7186" w:rsidRPr="00777A8D">
        <w:rPr>
          <w:rFonts w:asciiTheme="minorHAnsi" w:hAnsiTheme="minorHAnsi"/>
          <w:color w:val="215868" w:themeColor="accent5" w:themeShade="80"/>
          <w:sz w:val="28"/>
          <w:szCs w:val="28"/>
        </w:rPr>
        <w:t xml:space="preserve"> </w:t>
      </w:r>
      <w:r w:rsidRPr="00777A8D">
        <w:rPr>
          <w:rFonts w:asciiTheme="minorHAnsi" w:hAnsiTheme="minorHAnsi"/>
          <w:color w:val="215868" w:themeColor="accent5" w:themeShade="80"/>
          <w:sz w:val="28"/>
          <w:szCs w:val="28"/>
        </w:rPr>
        <w:t>–</w:t>
      </w:r>
      <w:r w:rsidR="00FB7186" w:rsidRPr="00777A8D">
        <w:rPr>
          <w:rFonts w:asciiTheme="minorHAnsi" w:hAnsiTheme="minorHAnsi"/>
          <w:color w:val="215868" w:themeColor="accent5" w:themeShade="80"/>
          <w:sz w:val="28"/>
          <w:szCs w:val="28"/>
        </w:rPr>
        <w:t xml:space="preserve"> </w:t>
      </w:r>
      <w:r w:rsidRPr="00777A8D">
        <w:rPr>
          <w:rFonts w:asciiTheme="minorHAnsi" w:hAnsiTheme="minorHAnsi"/>
          <w:color w:val="215868" w:themeColor="accent5" w:themeShade="80"/>
          <w:sz w:val="28"/>
          <w:szCs w:val="28"/>
        </w:rPr>
        <w:t>December 2019</w:t>
      </w:r>
      <w:r w:rsidR="008E59A4" w:rsidRPr="00777A8D">
        <w:rPr>
          <w:rFonts w:asciiTheme="minorHAnsi" w:hAnsiTheme="minorHAnsi"/>
          <w:color w:val="215868" w:themeColor="accent5" w:themeShade="80"/>
          <w:sz w:val="28"/>
          <w:szCs w:val="28"/>
        </w:rPr>
        <w:t xml:space="preserve"> </w:t>
      </w:r>
    </w:p>
    <w:p w:rsidR="001F3D37" w:rsidRPr="005A42F3" w:rsidRDefault="006173AF" w:rsidP="005A42F3">
      <w:pPr>
        <w:spacing w:before="120" w:after="0" w:line="276" w:lineRule="auto"/>
        <w:rPr>
          <w:rFonts w:asciiTheme="minorHAnsi" w:hAnsiTheme="minorHAnsi"/>
          <w:b/>
          <w:color w:val="0070C0"/>
          <w:sz w:val="48"/>
          <w:szCs w:val="48"/>
        </w:rPr>
      </w:pPr>
      <w:r w:rsidRPr="00F309B6">
        <w:rPr>
          <w:rFonts w:asciiTheme="minorHAnsi" w:hAnsiTheme="minorHAnsi"/>
          <w:b/>
          <w:color w:val="0070C0"/>
          <w:sz w:val="28"/>
          <w:szCs w:val="28"/>
        </w:rPr>
        <w:t>Primary Care Networks</w:t>
      </w:r>
      <w:r w:rsidR="005A42F3">
        <w:rPr>
          <w:rFonts w:asciiTheme="minorHAnsi" w:hAnsiTheme="minorHAnsi"/>
          <w:b/>
          <w:color w:val="0070C0"/>
          <w:sz w:val="48"/>
          <w:szCs w:val="48"/>
        </w:rPr>
        <w:t xml:space="preserve">                                                    </w:t>
      </w:r>
      <w:r w:rsidR="00F309B6">
        <w:rPr>
          <w:rFonts w:asciiTheme="minorHAnsi" w:hAnsiTheme="minorHAnsi"/>
          <w:b/>
          <w:color w:val="0070C0"/>
          <w:sz w:val="48"/>
          <w:szCs w:val="48"/>
        </w:rPr>
        <w:t xml:space="preserve">                 </w:t>
      </w:r>
      <w:r w:rsidR="00EF05A1">
        <w:rPr>
          <w:rFonts w:asciiTheme="minorHAnsi" w:eastAsiaTheme="minorHAnsi" w:hAnsiTheme="minorHAnsi" w:cstheme="minorBidi"/>
          <w:color w:val="365F91" w:themeColor="accent1" w:themeShade="BF"/>
          <w:sz w:val="24"/>
          <w:szCs w:val="24"/>
          <w:lang w:eastAsia="en-US"/>
        </w:rPr>
        <w:t xml:space="preserve">This year the government have introduced Primary Care Networks into General Practice. </w:t>
      </w:r>
    </w:p>
    <w:p w:rsidR="000B74B8" w:rsidRDefault="006173AF" w:rsidP="005A42F3">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Wyvern Health Partnership </w:t>
      </w:r>
      <w:r w:rsidR="00EF05A1">
        <w:rPr>
          <w:rFonts w:asciiTheme="minorHAnsi" w:eastAsiaTheme="minorHAnsi" w:hAnsiTheme="minorHAnsi" w:cstheme="minorBidi"/>
          <w:color w:val="365F91" w:themeColor="accent1" w:themeShade="BF"/>
          <w:sz w:val="24"/>
          <w:szCs w:val="24"/>
          <w:lang w:eastAsia="en-US"/>
        </w:rPr>
        <w:t>has been confirmed that it can work as a Primary Care Network, which is great news as we are already a few years down the line towards working together.</w:t>
      </w:r>
      <w:r>
        <w:rPr>
          <w:rFonts w:asciiTheme="minorHAnsi" w:eastAsiaTheme="minorHAnsi" w:hAnsiTheme="minorHAnsi" w:cstheme="minorBidi"/>
          <w:color w:val="365F91" w:themeColor="accent1" w:themeShade="BF"/>
          <w:sz w:val="24"/>
          <w:szCs w:val="24"/>
          <w:lang w:eastAsia="en-US"/>
        </w:rPr>
        <w:t xml:space="preserve">  The government is changing how practices work and encouraging joint working and they are supporting this by funding additional roles within GP practices.</w:t>
      </w: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In 2019 – 20 they are fully funding a Social Prescriber and funding 70% of a Clinical Pharmacist role.</w:t>
      </w:r>
    </w:p>
    <w:p w:rsidR="006173AF" w:rsidRPr="00EF05A1" w:rsidRDefault="006173AF" w:rsidP="00F309B6">
      <w:pPr>
        <w:spacing w:after="0"/>
        <w:jc w:val="both"/>
        <w:rPr>
          <w:rFonts w:asciiTheme="minorHAnsi" w:eastAsiaTheme="minorHAnsi" w:hAnsiTheme="minorHAnsi" w:cstheme="minorBidi"/>
          <w:b/>
          <w:color w:val="365F91" w:themeColor="accent1" w:themeShade="BF"/>
          <w:spacing w:val="60"/>
          <w:sz w:val="24"/>
          <w:szCs w:val="24"/>
          <w:lang w:eastAsia="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The rationale behind this is to encourage practices to work together and to enable different staff, other than a traditional GP or nurse, to see patients.</w:t>
      </w:r>
      <w:r w:rsidR="00803C67">
        <w:rPr>
          <w:rFonts w:asciiTheme="minorHAnsi" w:eastAsiaTheme="minorHAnsi" w:hAnsiTheme="minorHAnsi" w:cstheme="minorBidi"/>
          <w:color w:val="365F91" w:themeColor="accent1" w:themeShade="BF"/>
          <w:sz w:val="24"/>
          <w:szCs w:val="24"/>
          <w:lang w:eastAsia="en-US"/>
        </w:rPr>
        <w:t xml:space="preserve">  Primary Care Networks should also help integrate primary care with secondary care (hospitals) and community care.</w:t>
      </w: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p>
    <w:p w:rsidR="006173AF" w:rsidRPr="00F309B6" w:rsidRDefault="006173AF" w:rsidP="000B74B8">
      <w:pPr>
        <w:spacing w:after="0"/>
        <w:jc w:val="both"/>
        <w:rPr>
          <w:rFonts w:asciiTheme="minorHAnsi" w:eastAsiaTheme="minorHAnsi" w:hAnsiTheme="minorHAnsi" w:cstheme="minorBidi"/>
          <w:b/>
          <w:color w:val="0070C0"/>
          <w:sz w:val="28"/>
          <w:szCs w:val="28"/>
          <w:lang w:eastAsia="en-US"/>
        </w:rPr>
      </w:pPr>
      <w:r w:rsidRPr="00F309B6">
        <w:rPr>
          <w:rFonts w:asciiTheme="minorHAnsi" w:eastAsiaTheme="minorHAnsi" w:hAnsiTheme="minorHAnsi" w:cstheme="minorBidi"/>
          <w:b/>
          <w:color w:val="0070C0"/>
          <w:sz w:val="28"/>
          <w:szCs w:val="28"/>
          <w:lang w:eastAsia="en-US"/>
        </w:rPr>
        <w:t>So what is a Social Prescriber?</w:t>
      </w:r>
    </w:p>
    <w:p w:rsidR="00EF05A1"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The social prescriber role is not totally new to Swindon.  Swindon Borough Councils</w:t>
      </w:r>
      <w:r w:rsidR="00EF05A1">
        <w:rPr>
          <w:rFonts w:asciiTheme="minorHAnsi" w:eastAsiaTheme="minorHAnsi" w:hAnsiTheme="minorHAnsi" w:cstheme="minorBidi"/>
          <w:color w:val="365F91" w:themeColor="accent1" w:themeShade="BF"/>
          <w:sz w:val="24"/>
          <w:szCs w:val="24"/>
          <w:lang w:eastAsia="en-US"/>
        </w:rPr>
        <w:t>’</w:t>
      </w:r>
      <w:r>
        <w:rPr>
          <w:rFonts w:asciiTheme="minorHAnsi" w:eastAsiaTheme="minorHAnsi" w:hAnsiTheme="minorHAnsi" w:cstheme="minorBidi"/>
          <w:color w:val="365F91" w:themeColor="accent1" w:themeShade="BF"/>
          <w:sz w:val="24"/>
          <w:szCs w:val="24"/>
          <w:lang w:eastAsia="en-US"/>
        </w:rPr>
        <w:t xml:space="preserve"> Live Well team have provided Community Navigators within Swindon GP practices for a number of years. This role is very much about supporting patients who may need more than a traditional GP can provide.  </w:t>
      </w:r>
    </w:p>
    <w:p w:rsidR="00EF05A1" w:rsidRDefault="00EF05A1" w:rsidP="000B74B8">
      <w:pPr>
        <w:spacing w:after="0"/>
        <w:jc w:val="both"/>
        <w:rPr>
          <w:rFonts w:asciiTheme="minorHAnsi" w:eastAsiaTheme="minorHAnsi" w:hAnsiTheme="minorHAnsi" w:cstheme="minorBidi"/>
          <w:color w:val="365F91" w:themeColor="accent1" w:themeShade="BF"/>
          <w:sz w:val="24"/>
          <w:szCs w:val="24"/>
          <w:lang w:eastAsia="en-US"/>
        </w:rPr>
      </w:pP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They offer 1:1 support, within the practice or external to the practice to help a patient who may need help with the more social elements of their live, which is often impacting on their health.   This could include help with diet, exercise, finances, </w:t>
      </w:r>
      <w:r w:rsidR="00F309B6">
        <w:rPr>
          <w:rFonts w:asciiTheme="minorHAnsi" w:eastAsiaTheme="minorHAnsi" w:hAnsiTheme="minorHAnsi" w:cstheme="minorBidi"/>
          <w:color w:val="365F91" w:themeColor="accent1" w:themeShade="BF"/>
          <w:sz w:val="24"/>
          <w:szCs w:val="24"/>
          <w:lang w:eastAsia="en-US"/>
        </w:rPr>
        <w:t xml:space="preserve">care packages and isolation </w:t>
      </w:r>
      <w:r>
        <w:rPr>
          <w:rFonts w:asciiTheme="minorHAnsi" w:eastAsiaTheme="minorHAnsi" w:hAnsiTheme="minorHAnsi" w:cstheme="minorBidi"/>
          <w:color w:val="365F91" w:themeColor="accent1" w:themeShade="BF"/>
          <w:sz w:val="24"/>
          <w:szCs w:val="24"/>
          <w:lang w:eastAsia="en-US"/>
        </w:rPr>
        <w:t xml:space="preserve">usually they will enable patients to link with community groups, befrienders and local people to continue to support them.  </w:t>
      </w: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The Social Prescriber role is an extension of the Community Navigator and Wyvern has commissioned Swindon Borough Council to provide this service as they already do so much work in this area.</w:t>
      </w: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This will mean that we will have a full time member of the team who will support all 6 practices</w:t>
      </w:r>
      <w:r w:rsidR="00EF05A1">
        <w:rPr>
          <w:rFonts w:asciiTheme="minorHAnsi" w:eastAsiaTheme="minorHAnsi" w:hAnsiTheme="minorHAnsi" w:cstheme="minorBidi"/>
          <w:color w:val="365F91" w:themeColor="accent1" w:themeShade="BF"/>
          <w:sz w:val="24"/>
          <w:szCs w:val="24"/>
          <w:lang w:eastAsia="en-US"/>
        </w:rPr>
        <w:t xml:space="preserve"> with additional time for the more social elements of their lives which in turn should impact positively on their health.</w:t>
      </w:r>
    </w:p>
    <w:p w:rsidR="006173AF" w:rsidRPr="004D199A" w:rsidRDefault="006173AF" w:rsidP="000B74B8">
      <w:pPr>
        <w:spacing w:after="0"/>
        <w:jc w:val="both"/>
        <w:rPr>
          <w:rFonts w:asciiTheme="minorHAnsi" w:eastAsiaTheme="minorHAnsi" w:hAnsiTheme="minorHAnsi" w:cstheme="minorBidi"/>
          <w:color w:val="365F91" w:themeColor="accent1" w:themeShade="BF"/>
          <w:sz w:val="24"/>
          <w:szCs w:val="24"/>
          <w:lang w:eastAsia="en-US"/>
        </w:rPr>
      </w:pPr>
    </w:p>
    <w:p w:rsidR="00A43337" w:rsidRPr="00F309B6" w:rsidRDefault="00EF05A1" w:rsidP="000B74B8">
      <w:pPr>
        <w:spacing w:after="0"/>
        <w:jc w:val="both"/>
        <w:rPr>
          <w:rFonts w:asciiTheme="minorHAnsi" w:hAnsiTheme="minorHAnsi"/>
          <w:b/>
          <w:color w:val="0070C0"/>
          <w:sz w:val="28"/>
          <w:szCs w:val="28"/>
        </w:rPr>
      </w:pPr>
      <w:r w:rsidRPr="00F309B6">
        <w:rPr>
          <w:rFonts w:asciiTheme="minorHAnsi" w:hAnsiTheme="minorHAnsi"/>
          <w:b/>
          <w:color w:val="0070C0"/>
          <w:sz w:val="28"/>
          <w:szCs w:val="28"/>
        </w:rPr>
        <w:t>So what is a Clinical Pharmacist?</w:t>
      </w:r>
    </w:p>
    <w:p w:rsidR="00EF05A1" w:rsidRPr="001F3D37" w:rsidRDefault="00EF05A1" w:rsidP="000B74B8">
      <w:pPr>
        <w:spacing w:after="0"/>
        <w:jc w:val="both"/>
        <w:rPr>
          <w:rFonts w:asciiTheme="minorHAnsi" w:hAnsiTheme="minorHAnsi"/>
          <w:color w:val="365F91" w:themeColor="accent1" w:themeShade="BF"/>
          <w:sz w:val="24"/>
          <w:szCs w:val="28"/>
        </w:rPr>
      </w:pPr>
      <w:r w:rsidRPr="001F3D37">
        <w:rPr>
          <w:rFonts w:asciiTheme="minorHAnsi" w:hAnsiTheme="minorHAnsi"/>
          <w:color w:val="365F91" w:themeColor="accent1" w:themeShade="BF"/>
          <w:sz w:val="24"/>
          <w:szCs w:val="28"/>
        </w:rPr>
        <w:t>Again many of you will have seen Clinical Pharmacists within your own practices.  The role is there to support GPs and they undertake a number of things including:</w:t>
      </w:r>
    </w:p>
    <w:p w:rsidR="00EF05A1" w:rsidRPr="001F3D37" w:rsidRDefault="00EF05A1" w:rsidP="00EF05A1">
      <w:pPr>
        <w:pStyle w:val="ListParagraph"/>
        <w:numPr>
          <w:ilvl w:val="0"/>
          <w:numId w:val="44"/>
        </w:numPr>
        <w:spacing w:after="0"/>
        <w:jc w:val="both"/>
        <w:rPr>
          <w:rFonts w:asciiTheme="minorHAnsi" w:hAnsiTheme="minorHAnsi"/>
          <w:color w:val="365F91" w:themeColor="accent1" w:themeShade="BF"/>
          <w:sz w:val="24"/>
          <w:szCs w:val="28"/>
        </w:rPr>
      </w:pPr>
      <w:r w:rsidRPr="001F3D37">
        <w:rPr>
          <w:rFonts w:asciiTheme="minorHAnsi" w:hAnsiTheme="minorHAnsi"/>
          <w:color w:val="365F91" w:themeColor="accent1" w:themeShade="BF"/>
          <w:sz w:val="24"/>
          <w:szCs w:val="28"/>
        </w:rPr>
        <w:t>Seeing patients for medication reviews</w:t>
      </w:r>
    </w:p>
    <w:p w:rsidR="00EF05A1" w:rsidRPr="001F3D37" w:rsidRDefault="00EF05A1" w:rsidP="00EF05A1">
      <w:pPr>
        <w:pStyle w:val="ListParagraph"/>
        <w:numPr>
          <w:ilvl w:val="0"/>
          <w:numId w:val="44"/>
        </w:numPr>
        <w:spacing w:after="0"/>
        <w:jc w:val="both"/>
        <w:rPr>
          <w:rFonts w:asciiTheme="minorHAnsi" w:hAnsiTheme="minorHAnsi"/>
          <w:color w:val="365F91" w:themeColor="accent1" w:themeShade="BF"/>
          <w:sz w:val="24"/>
          <w:szCs w:val="28"/>
        </w:rPr>
      </w:pPr>
      <w:r w:rsidRPr="001F3D37">
        <w:rPr>
          <w:rFonts w:asciiTheme="minorHAnsi" w:hAnsiTheme="minorHAnsi"/>
          <w:color w:val="365F91" w:themeColor="accent1" w:themeShade="BF"/>
          <w:sz w:val="24"/>
          <w:szCs w:val="28"/>
        </w:rPr>
        <w:t>Seeing patients in specific clinics such as diabetes</w:t>
      </w:r>
    </w:p>
    <w:p w:rsidR="00EF05A1" w:rsidRPr="001F3D37" w:rsidRDefault="00EF05A1" w:rsidP="00EF05A1">
      <w:pPr>
        <w:pStyle w:val="ListParagraph"/>
        <w:numPr>
          <w:ilvl w:val="0"/>
          <w:numId w:val="44"/>
        </w:numPr>
        <w:spacing w:after="0"/>
        <w:jc w:val="both"/>
        <w:rPr>
          <w:rFonts w:asciiTheme="minorHAnsi" w:hAnsiTheme="minorHAnsi"/>
          <w:color w:val="365F91" w:themeColor="accent1" w:themeShade="BF"/>
          <w:sz w:val="24"/>
          <w:szCs w:val="28"/>
        </w:rPr>
      </w:pPr>
      <w:r w:rsidRPr="001F3D37">
        <w:rPr>
          <w:rFonts w:asciiTheme="minorHAnsi" w:hAnsiTheme="minorHAnsi"/>
          <w:color w:val="365F91" w:themeColor="accent1" w:themeShade="BF"/>
          <w:sz w:val="24"/>
          <w:szCs w:val="28"/>
        </w:rPr>
        <w:t>Aligning medication when a patient is discharged from hospital to ensure that the medication is ready for the patient to request when they need it.</w:t>
      </w:r>
    </w:p>
    <w:p w:rsidR="000F3983" w:rsidRPr="005A42F3" w:rsidRDefault="00EF05A1" w:rsidP="000B74B8">
      <w:pPr>
        <w:pStyle w:val="ListParagraph"/>
        <w:numPr>
          <w:ilvl w:val="0"/>
          <w:numId w:val="44"/>
        </w:numPr>
        <w:spacing w:after="0"/>
        <w:jc w:val="both"/>
        <w:rPr>
          <w:rFonts w:asciiTheme="minorHAnsi" w:hAnsiTheme="minorHAnsi"/>
          <w:color w:val="365F91" w:themeColor="accent1" w:themeShade="BF"/>
          <w:sz w:val="24"/>
          <w:szCs w:val="28"/>
        </w:rPr>
      </w:pPr>
      <w:r w:rsidRPr="001F3D37">
        <w:rPr>
          <w:rFonts w:asciiTheme="minorHAnsi" w:hAnsiTheme="minorHAnsi"/>
          <w:color w:val="365F91" w:themeColor="accent1" w:themeShade="BF"/>
          <w:sz w:val="24"/>
          <w:szCs w:val="28"/>
        </w:rPr>
        <w:t>Supporting GPs with their extensive pharmaceutical knowledge.</w:t>
      </w:r>
    </w:p>
    <w:p w:rsidR="001D084E" w:rsidRDefault="00F309B6" w:rsidP="000B74B8">
      <w:pPr>
        <w:spacing w:after="0"/>
        <w:rPr>
          <w:rFonts w:asciiTheme="minorHAnsi" w:hAnsiTheme="minorHAnsi"/>
          <w:b/>
          <w:color w:val="0070C0"/>
          <w:sz w:val="32"/>
          <w:szCs w:val="28"/>
        </w:rPr>
      </w:pPr>
      <w:r>
        <w:rPr>
          <w:rFonts w:asciiTheme="minorHAnsi" w:hAnsiTheme="minorHAnsi"/>
          <w:b/>
          <w:color w:val="0070C0"/>
          <w:sz w:val="32"/>
          <w:szCs w:val="28"/>
        </w:rPr>
        <w:t xml:space="preserve">                                               </w:t>
      </w:r>
    </w:p>
    <w:p w:rsidR="000F3983" w:rsidRPr="00F309B6" w:rsidRDefault="00EF05A1" w:rsidP="000B74B8">
      <w:pPr>
        <w:spacing w:after="0"/>
        <w:rPr>
          <w:rFonts w:asciiTheme="minorHAnsi" w:hAnsiTheme="minorHAnsi"/>
          <w:b/>
          <w:color w:val="0070C0"/>
          <w:sz w:val="32"/>
          <w:szCs w:val="28"/>
        </w:rPr>
      </w:pPr>
      <w:bookmarkStart w:id="0" w:name="_GoBack"/>
      <w:bookmarkEnd w:id="0"/>
      <w:r w:rsidRPr="00F309B6">
        <w:rPr>
          <w:rFonts w:asciiTheme="minorHAnsi" w:hAnsiTheme="minorHAnsi"/>
          <w:b/>
          <w:color w:val="0070C0"/>
          <w:sz w:val="28"/>
          <w:szCs w:val="28"/>
        </w:rPr>
        <w:t>So where are with our recruitment?</w:t>
      </w:r>
    </w:p>
    <w:p w:rsidR="00EF05A1" w:rsidRPr="001F3D37" w:rsidRDefault="00EF05A1" w:rsidP="00A43337">
      <w:pPr>
        <w:rPr>
          <w:rFonts w:asciiTheme="minorHAnsi" w:hAnsiTheme="minorHAnsi"/>
          <w:color w:val="365F91" w:themeColor="accent1" w:themeShade="BF"/>
          <w:sz w:val="24"/>
          <w:szCs w:val="24"/>
        </w:rPr>
      </w:pPr>
      <w:r w:rsidRPr="001F3D37">
        <w:rPr>
          <w:rFonts w:asciiTheme="minorHAnsi" w:hAnsiTheme="minorHAnsi"/>
          <w:color w:val="365F91" w:themeColor="accent1" w:themeShade="BF"/>
          <w:sz w:val="24"/>
          <w:szCs w:val="24"/>
        </w:rPr>
        <w:t>Currently the Council is recruiting for the Social Prescriber role</w:t>
      </w:r>
      <w:r w:rsidR="001F3D37">
        <w:rPr>
          <w:rFonts w:asciiTheme="minorHAnsi" w:hAnsiTheme="minorHAnsi"/>
          <w:color w:val="365F91" w:themeColor="accent1" w:themeShade="BF"/>
          <w:sz w:val="24"/>
          <w:szCs w:val="24"/>
        </w:rPr>
        <w:t>.</w:t>
      </w:r>
      <w:r w:rsidRPr="001F3D37">
        <w:rPr>
          <w:rFonts w:asciiTheme="minorHAnsi" w:hAnsiTheme="minorHAnsi"/>
          <w:color w:val="365F91" w:themeColor="accent1" w:themeShade="BF"/>
          <w:sz w:val="24"/>
          <w:szCs w:val="24"/>
        </w:rPr>
        <w:t xml:space="preserve"> We have interviewed for the Clinical Pharmacist role but have not been successful with this so this is going to be re-advertised.</w:t>
      </w:r>
    </w:p>
    <w:p w:rsidR="002D08D2" w:rsidRPr="00F309B6" w:rsidRDefault="00EF05A1" w:rsidP="000B74B8">
      <w:pPr>
        <w:spacing w:after="0" w:line="276" w:lineRule="auto"/>
        <w:jc w:val="both"/>
        <w:rPr>
          <w:rFonts w:asciiTheme="minorHAnsi" w:hAnsiTheme="minorHAnsi"/>
          <w:color w:val="000000" w:themeColor="text1"/>
          <w:sz w:val="28"/>
          <w:szCs w:val="28"/>
        </w:rPr>
      </w:pPr>
      <w:r w:rsidRPr="00F309B6">
        <w:rPr>
          <w:rFonts w:asciiTheme="minorHAnsi" w:hAnsiTheme="minorHAnsi"/>
          <w:b/>
          <w:color w:val="0070C0"/>
          <w:sz w:val="28"/>
          <w:szCs w:val="28"/>
        </w:rPr>
        <w:lastRenderedPageBreak/>
        <w:t xml:space="preserve">What happens </w:t>
      </w:r>
      <w:r w:rsidR="00803C67" w:rsidRPr="00F309B6">
        <w:rPr>
          <w:rFonts w:asciiTheme="minorHAnsi" w:hAnsiTheme="minorHAnsi"/>
          <w:b/>
          <w:color w:val="0070C0"/>
          <w:sz w:val="28"/>
          <w:szCs w:val="28"/>
        </w:rPr>
        <w:t xml:space="preserve">in future </w:t>
      </w:r>
      <w:r w:rsidRPr="00F309B6">
        <w:rPr>
          <w:rFonts w:asciiTheme="minorHAnsi" w:hAnsiTheme="minorHAnsi"/>
          <w:b/>
          <w:color w:val="0070C0"/>
          <w:sz w:val="28"/>
          <w:szCs w:val="28"/>
        </w:rPr>
        <w:t>year</w:t>
      </w:r>
      <w:r w:rsidR="00803C67" w:rsidRPr="00F309B6">
        <w:rPr>
          <w:rFonts w:asciiTheme="minorHAnsi" w:hAnsiTheme="minorHAnsi"/>
          <w:b/>
          <w:color w:val="0070C0"/>
          <w:sz w:val="28"/>
          <w:szCs w:val="28"/>
        </w:rPr>
        <w:t>s</w:t>
      </w:r>
      <w:r w:rsidR="002D08D2" w:rsidRPr="00F309B6">
        <w:rPr>
          <w:rFonts w:asciiTheme="minorHAnsi" w:hAnsiTheme="minorHAnsi"/>
          <w:b/>
          <w:color w:val="0070C0"/>
          <w:sz w:val="28"/>
          <w:szCs w:val="28"/>
        </w:rPr>
        <w:t>?</w:t>
      </w:r>
    </w:p>
    <w:p w:rsidR="00EF05A1" w:rsidRPr="001F3D37" w:rsidRDefault="00EF05A1" w:rsidP="004D199A">
      <w:pPr>
        <w:spacing w:after="200" w:line="276" w:lineRule="auto"/>
        <w:jc w:val="both"/>
        <w:rPr>
          <w:rFonts w:asciiTheme="minorHAnsi" w:eastAsiaTheme="minorHAnsi" w:hAnsiTheme="minorHAnsi" w:cstheme="minorBidi"/>
          <w:color w:val="365F91" w:themeColor="accent1" w:themeShade="BF"/>
          <w:sz w:val="24"/>
          <w:szCs w:val="24"/>
          <w:lang w:eastAsia="en-US"/>
        </w:rPr>
      </w:pPr>
      <w:r w:rsidRPr="001F3D37">
        <w:rPr>
          <w:rFonts w:asciiTheme="minorHAnsi" w:eastAsiaTheme="minorHAnsi" w:hAnsiTheme="minorHAnsi" w:cstheme="minorBidi"/>
          <w:color w:val="365F91" w:themeColor="accent1" w:themeShade="BF"/>
          <w:sz w:val="24"/>
          <w:szCs w:val="24"/>
          <w:lang w:eastAsia="en-US"/>
        </w:rPr>
        <w:t>The funding we get will continue next year for these roles and we will also be able to recrui</w:t>
      </w:r>
      <w:r w:rsidR="00F309B6">
        <w:rPr>
          <w:rFonts w:asciiTheme="minorHAnsi" w:eastAsiaTheme="minorHAnsi" w:hAnsiTheme="minorHAnsi" w:cstheme="minorBidi"/>
          <w:color w:val="365F91" w:themeColor="accent1" w:themeShade="BF"/>
          <w:sz w:val="24"/>
          <w:szCs w:val="24"/>
          <w:lang w:eastAsia="en-US"/>
        </w:rPr>
        <w:t xml:space="preserve">t to additional roles such as </w:t>
      </w:r>
      <w:r w:rsidRPr="001F3D37">
        <w:rPr>
          <w:rFonts w:asciiTheme="minorHAnsi" w:eastAsiaTheme="minorHAnsi" w:hAnsiTheme="minorHAnsi" w:cstheme="minorBidi"/>
          <w:color w:val="365F91" w:themeColor="accent1" w:themeShade="BF"/>
          <w:sz w:val="24"/>
          <w:szCs w:val="24"/>
          <w:lang w:eastAsia="en-US"/>
        </w:rPr>
        <w:t>physiotherapists</w:t>
      </w:r>
      <w:r w:rsidR="00803C67" w:rsidRPr="001F3D37">
        <w:rPr>
          <w:rFonts w:asciiTheme="minorHAnsi" w:eastAsiaTheme="minorHAnsi" w:hAnsiTheme="minorHAnsi" w:cstheme="minorBidi"/>
          <w:color w:val="365F91" w:themeColor="accent1" w:themeShade="BF"/>
          <w:sz w:val="24"/>
          <w:szCs w:val="24"/>
          <w:lang w:eastAsia="en-US"/>
        </w:rPr>
        <w:t>, physicians</w:t>
      </w:r>
      <w:r w:rsidR="001F3D37">
        <w:rPr>
          <w:rFonts w:asciiTheme="minorHAnsi" w:eastAsiaTheme="minorHAnsi" w:hAnsiTheme="minorHAnsi" w:cstheme="minorBidi"/>
          <w:color w:val="365F91" w:themeColor="accent1" w:themeShade="BF"/>
          <w:sz w:val="24"/>
          <w:szCs w:val="24"/>
          <w:lang w:eastAsia="en-US"/>
        </w:rPr>
        <w:t>’</w:t>
      </w:r>
      <w:r w:rsidR="00803C67" w:rsidRPr="001F3D37">
        <w:rPr>
          <w:rFonts w:asciiTheme="minorHAnsi" w:eastAsiaTheme="minorHAnsi" w:hAnsiTheme="minorHAnsi" w:cstheme="minorBidi"/>
          <w:color w:val="365F91" w:themeColor="accent1" w:themeShade="BF"/>
          <w:sz w:val="24"/>
          <w:szCs w:val="24"/>
          <w:lang w:eastAsia="en-US"/>
        </w:rPr>
        <w:t xml:space="preserve"> associates and paramedics.  Wyvern’s Primary Care Network will also be looking at health data across our area to assess the needs of our patients and look at more targeted, proactive support.</w:t>
      </w:r>
    </w:p>
    <w:p w:rsidR="00803C67" w:rsidRPr="001F3D37" w:rsidRDefault="00803C67" w:rsidP="004D199A">
      <w:pPr>
        <w:spacing w:after="200" w:line="276" w:lineRule="auto"/>
        <w:jc w:val="both"/>
        <w:rPr>
          <w:rFonts w:asciiTheme="minorHAnsi" w:eastAsiaTheme="minorHAnsi" w:hAnsiTheme="minorHAnsi" w:cstheme="minorBidi"/>
          <w:color w:val="365F91" w:themeColor="accent1" w:themeShade="BF"/>
          <w:sz w:val="24"/>
          <w:szCs w:val="24"/>
          <w:lang w:eastAsia="en-US"/>
        </w:rPr>
      </w:pPr>
      <w:r w:rsidRPr="001F3D37">
        <w:rPr>
          <w:rFonts w:asciiTheme="minorHAnsi" w:eastAsiaTheme="minorHAnsi" w:hAnsiTheme="minorHAnsi" w:cstheme="minorBidi"/>
          <w:color w:val="365F91" w:themeColor="accent1" w:themeShade="BF"/>
          <w:sz w:val="24"/>
          <w:szCs w:val="24"/>
          <w:lang w:eastAsia="en-US"/>
        </w:rPr>
        <w:t xml:space="preserve">The future will be very much about understanding our patients’ needs and providing more personal services to support them. </w:t>
      </w:r>
    </w:p>
    <w:p w:rsidR="000B74B8" w:rsidRPr="001F3D37" w:rsidRDefault="0002072E" w:rsidP="000B74B8">
      <w:pPr>
        <w:spacing w:after="0" w:line="276" w:lineRule="auto"/>
        <w:jc w:val="both"/>
        <w:rPr>
          <w:rFonts w:asciiTheme="minorHAnsi" w:hAnsiTheme="minorHAnsi"/>
          <w:color w:val="000000" w:themeColor="text1"/>
          <w:sz w:val="28"/>
          <w:szCs w:val="24"/>
        </w:rPr>
      </w:pPr>
      <w:r w:rsidRPr="001F3D37">
        <w:rPr>
          <w:rFonts w:asciiTheme="minorHAnsi" w:hAnsiTheme="minorHAnsi"/>
          <w:b/>
          <w:color w:val="0070C0"/>
          <w:sz w:val="32"/>
          <w:szCs w:val="28"/>
        </w:rPr>
        <w:t xml:space="preserve">What is going on at </w:t>
      </w:r>
      <w:r w:rsidR="005A42F3">
        <w:rPr>
          <w:rFonts w:asciiTheme="minorHAnsi" w:hAnsiTheme="minorHAnsi"/>
          <w:b/>
          <w:color w:val="0070C0"/>
          <w:sz w:val="32"/>
          <w:szCs w:val="28"/>
        </w:rPr>
        <w:t>Old Town Surgery</w:t>
      </w:r>
      <w:r w:rsidR="004178DA" w:rsidRPr="001F3D37">
        <w:rPr>
          <w:rFonts w:asciiTheme="minorHAnsi" w:hAnsiTheme="minorHAnsi"/>
          <w:b/>
          <w:color w:val="0070C0"/>
          <w:sz w:val="32"/>
          <w:szCs w:val="28"/>
        </w:rPr>
        <w:t>?</w:t>
      </w:r>
    </w:p>
    <w:p w:rsidR="0002072E" w:rsidRPr="00803C67" w:rsidRDefault="005A42F3" w:rsidP="00635C26">
      <w:pPr>
        <w:spacing w:before="120" w:line="276" w:lineRule="auto"/>
        <w:jc w:val="both"/>
        <w:rPr>
          <w:rFonts w:asciiTheme="minorHAnsi" w:hAnsiTheme="minorHAnsi"/>
          <w:b/>
          <w:sz w:val="28"/>
          <w:szCs w:val="24"/>
          <w:u w:val="single"/>
        </w:rPr>
      </w:pPr>
      <w:r>
        <w:rPr>
          <w:rFonts w:asciiTheme="minorHAnsi" w:hAnsiTheme="minorHAnsi"/>
          <w:b/>
          <w:sz w:val="28"/>
          <w:szCs w:val="24"/>
          <w:u w:val="single"/>
        </w:rPr>
        <w:t>Staff at Old Town Surgery</w:t>
      </w:r>
    </w:p>
    <w:p w:rsidR="001F3D37" w:rsidRPr="00F309B6" w:rsidRDefault="00803C67" w:rsidP="00777A8D">
      <w:pPr>
        <w:spacing w:before="120" w:line="276" w:lineRule="auto"/>
        <w:jc w:val="both"/>
        <w:rPr>
          <w:rFonts w:asciiTheme="minorHAnsi" w:hAnsiTheme="minorHAnsi"/>
          <w:color w:val="365F91" w:themeColor="accent1" w:themeShade="BF"/>
          <w:sz w:val="24"/>
          <w:szCs w:val="24"/>
        </w:rPr>
      </w:pPr>
      <w:r w:rsidRPr="00F309B6">
        <w:rPr>
          <w:rFonts w:asciiTheme="minorHAnsi" w:hAnsiTheme="minorHAnsi"/>
          <w:color w:val="365F91" w:themeColor="accent1" w:themeShade="BF"/>
          <w:sz w:val="24"/>
          <w:szCs w:val="24"/>
        </w:rPr>
        <w:t>Dr Kat</w:t>
      </w:r>
      <w:r w:rsidR="005A42F3" w:rsidRPr="00F309B6">
        <w:rPr>
          <w:rFonts w:asciiTheme="minorHAnsi" w:hAnsiTheme="minorHAnsi"/>
          <w:color w:val="365F91" w:themeColor="accent1" w:themeShade="BF"/>
          <w:sz w:val="24"/>
          <w:szCs w:val="24"/>
        </w:rPr>
        <w:t xml:space="preserve">herine </w:t>
      </w:r>
      <w:proofErr w:type="spellStart"/>
      <w:r w:rsidR="005A42F3" w:rsidRPr="00F309B6">
        <w:rPr>
          <w:rFonts w:asciiTheme="minorHAnsi" w:hAnsiTheme="minorHAnsi"/>
          <w:color w:val="365F91" w:themeColor="accent1" w:themeShade="BF"/>
          <w:sz w:val="24"/>
          <w:szCs w:val="24"/>
        </w:rPr>
        <w:t>Oldridge</w:t>
      </w:r>
      <w:proofErr w:type="spellEnd"/>
      <w:r w:rsidR="005A42F3" w:rsidRPr="00F309B6">
        <w:rPr>
          <w:rFonts w:asciiTheme="minorHAnsi" w:hAnsiTheme="minorHAnsi"/>
          <w:color w:val="365F91" w:themeColor="accent1" w:themeShade="BF"/>
          <w:sz w:val="24"/>
          <w:szCs w:val="24"/>
        </w:rPr>
        <w:t xml:space="preserve"> </w:t>
      </w:r>
      <w:r w:rsidRPr="00F309B6">
        <w:rPr>
          <w:rFonts w:asciiTheme="minorHAnsi" w:hAnsiTheme="minorHAnsi"/>
          <w:color w:val="365F91" w:themeColor="accent1" w:themeShade="BF"/>
          <w:sz w:val="24"/>
          <w:szCs w:val="24"/>
        </w:rPr>
        <w:t xml:space="preserve">will be returning from maternity leave on </w:t>
      </w:r>
      <w:r w:rsidR="005A42F3" w:rsidRPr="00F309B6">
        <w:rPr>
          <w:rFonts w:asciiTheme="minorHAnsi" w:hAnsiTheme="minorHAnsi"/>
          <w:color w:val="365F91" w:themeColor="accent1" w:themeShade="BF"/>
          <w:sz w:val="24"/>
          <w:szCs w:val="24"/>
        </w:rPr>
        <w:t>22</w:t>
      </w:r>
      <w:r w:rsidR="005A42F3" w:rsidRPr="00F309B6">
        <w:rPr>
          <w:rFonts w:asciiTheme="minorHAnsi" w:hAnsiTheme="minorHAnsi"/>
          <w:color w:val="365F91" w:themeColor="accent1" w:themeShade="BF"/>
          <w:sz w:val="24"/>
          <w:szCs w:val="24"/>
          <w:vertAlign w:val="superscript"/>
        </w:rPr>
        <w:t>nd</w:t>
      </w:r>
      <w:r w:rsidR="005A42F3" w:rsidRPr="00F309B6">
        <w:rPr>
          <w:rFonts w:asciiTheme="minorHAnsi" w:hAnsiTheme="minorHAnsi"/>
          <w:color w:val="365F91" w:themeColor="accent1" w:themeShade="BF"/>
          <w:sz w:val="24"/>
          <w:szCs w:val="24"/>
        </w:rPr>
        <w:t xml:space="preserve"> </w:t>
      </w:r>
      <w:r w:rsidRPr="00F309B6">
        <w:rPr>
          <w:rFonts w:asciiTheme="minorHAnsi" w:hAnsiTheme="minorHAnsi"/>
          <w:color w:val="365F91" w:themeColor="accent1" w:themeShade="BF"/>
          <w:sz w:val="24"/>
          <w:szCs w:val="24"/>
        </w:rPr>
        <w:t>January 2020.</w:t>
      </w:r>
      <w:r w:rsidR="00F309B6" w:rsidRPr="00F309B6">
        <w:rPr>
          <w:rFonts w:asciiTheme="minorHAnsi" w:hAnsiTheme="minorHAnsi"/>
          <w:color w:val="365F91" w:themeColor="accent1" w:themeShade="BF"/>
          <w:sz w:val="24"/>
          <w:szCs w:val="24"/>
        </w:rPr>
        <w:tab/>
      </w:r>
      <w:r w:rsidR="001F3D37" w:rsidRPr="00F309B6">
        <w:rPr>
          <w:rFonts w:asciiTheme="minorHAnsi" w:hAnsiTheme="minorHAnsi"/>
          <w:color w:val="365F91" w:themeColor="accent1" w:themeShade="BF"/>
          <w:sz w:val="24"/>
          <w:szCs w:val="24"/>
        </w:rPr>
        <w:t xml:space="preserve">  </w:t>
      </w:r>
      <w:r w:rsidR="00F309B6" w:rsidRPr="00F309B6">
        <w:rPr>
          <w:rFonts w:asciiTheme="minorHAnsi" w:hAnsiTheme="minorHAnsi"/>
          <w:color w:val="365F91" w:themeColor="accent1" w:themeShade="BF"/>
          <w:sz w:val="24"/>
          <w:szCs w:val="24"/>
        </w:rPr>
        <w:t xml:space="preserve">                                </w:t>
      </w:r>
      <w:r w:rsidR="005A42F3" w:rsidRPr="00F309B6">
        <w:rPr>
          <w:rFonts w:asciiTheme="minorHAnsi" w:hAnsiTheme="minorHAnsi"/>
          <w:color w:val="365F91" w:themeColor="accent1" w:themeShade="BF"/>
          <w:sz w:val="24"/>
          <w:szCs w:val="24"/>
        </w:rPr>
        <w:t xml:space="preserve">Susan Braddock joined our reception /admin staff in </w:t>
      </w:r>
      <w:proofErr w:type="gramStart"/>
      <w:r w:rsidR="005A42F3" w:rsidRPr="00F309B6">
        <w:rPr>
          <w:rFonts w:asciiTheme="minorHAnsi" w:hAnsiTheme="minorHAnsi"/>
          <w:color w:val="365F91" w:themeColor="accent1" w:themeShade="BF"/>
          <w:sz w:val="24"/>
          <w:szCs w:val="24"/>
        </w:rPr>
        <w:t>November,</w:t>
      </w:r>
      <w:proofErr w:type="gramEnd"/>
      <w:r w:rsidR="005A42F3" w:rsidRPr="00F309B6">
        <w:rPr>
          <w:rFonts w:asciiTheme="minorHAnsi" w:hAnsiTheme="minorHAnsi"/>
          <w:color w:val="365F91" w:themeColor="accent1" w:themeShade="BF"/>
          <w:sz w:val="24"/>
          <w:szCs w:val="24"/>
        </w:rPr>
        <w:t xml:space="preserve"> we welcome her to the team.</w:t>
      </w:r>
    </w:p>
    <w:p w:rsidR="005A42F3" w:rsidRPr="00F309B6" w:rsidRDefault="005A42F3" w:rsidP="005A42F3">
      <w:pPr>
        <w:spacing w:after="0" w:line="276" w:lineRule="auto"/>
        <w:jc w:val="both"/>
        <w:rPr>
          <w:rFonts w:asciiTheme="minorHAnsi" w:hAnsiTheme="minorHAnsi"/>
          <w:b/>
          <w:color w:val="0070C0"/>
          <w:sz w:val="28"/>
          <w:szCs w:val="28"/>
        </w:rPr>
      </w:pPr>
      <w:r w:rsidRPr="00F309B6">
        <w:rPr>
          <w:rFonts w:asciiTheme="minorHAnsi" w:hAnsiTheme="minorHAnsi"/>
          <w:b/>
          <w:color w:val="0070C0"/>
          <w:sz w:val="28"/>
          <w:szCs w:val="28"/>
        </w:rPr>
        <w:t>Patient Education Events</w:t>
      </w:r>
    </w:p>
    <w:p w:rsidR="005A42F3" w:rsidRPr="005A42F3" w:rsidRDefault="005A42F3" w:rsidP="005A42F3">
      <w:pPr>
        <w:spacing w:after="0" w:line="276" w:lineRule="auto"/>
        <w:jc w:val="both"/>
        <w:rPr>
          <w:rFonts w:asciiTheme="minorHAnsi" w:hAnsiTheme="minorHAnsi"/>
          <w:sz w:val="28"/>
          <w:szCs w:val="28"/>
          <w:u w:val="single"/>
        </w:rPr>
      </w:pPr>
      <w:proofErr w:type="gramStart"/>
      <w:r w:rsidRPr="005A42F3">
        <w:rPr>
          <w:rFonts w:asciiTheme="minorHAnsi" w:hAnsiTheme="minorHAnsi"/>
          <w:b/>
          <w:sz w:val="28"/>
          <w:szCs w:val="28"/>
          <w:u w:val="single"/>
        </w:rPr>
        <w:t>‘Bums, Boobs &amp; Balls!’</w:t>
      </w:r>
      <w:proofErr w:type="gramEnd"/>
      <w:r w:rsidRPr="005A42F3">
        <w:rPr>
          <w:rFonts w:asciiTheme="minorHAnsi" w:hAnsiTheme="minorHAnsi"/>
          <w:b/>
          <w:sz w:val="28"/>
          <w:szCs w:val="28"/>
          <w:u w:val="single"/>
        </w:rPr>
        <w:t xml:space="preserve"> – Let’s talk about cancer</w:t>
      </w:r>
    </w:p>
    <w:p w:rsidR="005A42F3" w:rsidRPr="00F309B6" w:rsidRDefault="005A42F3">
      <w:pPr>
        <w:spacing w:after="0"/>
        <w:jc w:val="both"/>
        <w:rPr>
          <w:rFonts w:asciiTheme="minorHAnsi" w:hAnsiTheme="minorHAnsi"/>
          <w:color w:val="365F91" w:themeColor="accent1" w:themeShade="BF"/>
          <w:sz w:val="24"/>
          <w:szCs w:val="24"/>
        </w:rPr>
      </w:pPr>
      <w:r w:rsidRPr="00F309B6">
        <w:rPr>
          <w:rFonts w:asciiTheme="minorHAnsi" w:hAnsiTheme="minorHAnsi"/>
          <w:color w:val="365F91" w:themeColor="accent1" w:themeShade="BF"/>
          <w:sz w:val="24"/>
          <w:szCs w:val="24"/>
        </w:rPr>
        <w:t xml:space="preserve">In conjunction </w:t>
      </w:r>
      <w:r w:rsidR="0016516E" w:rsidRPr="00F309B6">
        <w:rPr>
          <w:rFonts w:asciiTheme="minorHAnsi" w:hAnsiTheme="minorHAnsi"/>
          <w:color w:val="365F91" w:themeColor="accent1" w:themeShade="BF"/>
          <w:sz w:val="24"/>
          <w:szCs w:val="24"/>
        </w:rPr>
        <w:t>with the Old Town Surgery</w:t>
      </w:r>
      <w:r w:rsidRPr="00F309B6">
        <w:rPr>
          <w:rFonts w:asciiTheme="minorHAnsi" w:hAnsiTheme="minorHAnsi"/>
          <w:color w:val="365F91" w:themeColor="accent1" w:themeShade="BF"/>
          <w:sz w:val="24"/>
          <w:szCs w:val="24"/>
        </w:rPr>
        <w:t xml:space="preserve"> Patient Participation Group (PPG) the Surgery held a</w:t>
      </w:r>
      <w:r w:rsidR="0016516E" w:rsidRPr="00F309B6">
        <w:rPr>
          <w:rFonts w:asciiTheme="minorHAnsi" w:hAnsiTheme="minorHAnsi"/>
          <w:color w:val="365F91" w:themeColor="accent1" w:themeShade="BF"/>
          <w:sz w:val="24"/>
          <w:szCs w:val="24"/>
        </w:rPr>
        <w:tab/>
      </w:r>
      <w:r w:rsidRPr="00F309B6">
        <w:rPr>
          <w:rFonts w:asciiTheme="minorHAnsi" w:hAnsiTheme="minorHAnsi"/>
          <w:color w:val="365F91" w:themeColor="accent1" w:themeShade="BF"/>
          <w:sz w:val="24"/>
          <w:szCs w:val="24"/>
        </w:rPr>
        <w:t xml:space="preserve"> Cancer Awareness Event </w:t>
      </w:r>
      <w:r w:rsidR="0016516E" w:rsidRPr="00F309B6">
        <w:rPr>
          <w:rFonts w:asciiTheme="minorHAnsi" w:hAnsiTheme="minorHAnsi"/>
          <w:color w:val="365F91" w:themeColor="accent1" w:themeShade="BF"/>
          <w:sz w:val="24"/>
          <w:szCs w:val="24"/>
        </w:rPr>
        <w:t>at Nationwide conference centre on 5</w:t>
      </w:r>
      <w:r w:rsidR="0016516E" w:rsidRPr="00F309B6">
        <w:rPr>
          <w:rFonts w:asciiTheme="minorHAnsi" w:hAnsiTheme="minorHAnsi"/>
          <w:color w:val="365F91" w:themeColor="accent1" w:themeShade="BF"/>
          <w:sz w:val="24"/>
          <w:szCs w:val="24"/>
          <w:vertAlign w:val="superscript"/>
        </w:rPr>
        <w:t>th</w:t>
      </w:r>
      <w:r w:rsidR="0016516E" w:rsidRPr="00F309B6">
        <w:rPr>
          <w:rFonts w:asciiTheme="minorHAnsi" w:hAnsiTheme="minorHAnsi"/>
          <w:color w:val="365F91" w:themeColor="accent1" w:themeShade="BF"/>
          <w:sz w:val="24"/>
          <w:szCs w:val="24"/>
        </w:rPr>
        <w:t xml:space="preserve"> November 2020.</w:t>
      </w:r>
    </w:p>
    <w:p w:rsidR="00306F2F" w:rsidRPr="000B0092" w:rsidRDefault="0016516E">
      <w:pPr>
        <w:spacing w:after="0"/>
        <w:jc w:val="both"/>
        <w:rPr>
          <w:rFonts w:asciiTheme="minorHAnsi" w:hAnsiTheme="minorHAnsi"/>
          <w:color w:val="365F91" w:themeColor="accent1" w:themeShade="BF"/>
          <w:sz w:val="24"/>
          <w:szCs w:val="24"/>
        </w:rPr>
      </w:pPr>
      <w:r w:rsidRPr="00F309B6">
        <w:rPr>
          <w:rFonts w:asciiTheme="minorHAnsi" w:hAnsiTheme="minorHAnsi"/>
          <w:color w:val="365F91" w:themeColor="accent1" w:themeShade="BF"/>
          <w:sz w:val="24"/>
          <w:szCs w:val="24"/>
        </w:rPr>
        <w:t xml:space="preserve">Guest speakers were Dr </w:t>
      </w:r>
      <w:proofErr w:type="spellStart"/>
      <w:r w:rsidRPr="00F309B6">
        <w:rPr>
          <w:rFonts w:asciiTheme="minorHAnsi" w:hAnsiTheme="minorHAnsi"/>
          <w:color w:val="365F91" w:themeColor="accent1" w:themeShade="BF"/>
          <w:sz w:val="24"/>
          <w:szCs w:val="24"/>
        </w:rPr>
        <w:t>Anushka</w:t>
      </w:r>
      <w:proofErr w:type="spellEnd"/>
      <w:r w:rsidRPr="00F309B6">
        <w:rPr>
          <w:rFonts w:asciiTheme="minorHAnsi" w:hAnsiTheme="minorHAnsi"/>
          <w:color w:val="365F91" w:themeColor="accent1" w:themeShade="BF"/>
          <w:sz w:val="24"/>
          <w:szCs w:val="24"/>
        </w:rPr>
        <w:t xml:space="preserve"> Chaudhry Consultant Breast Surgeon, Dr Rupert Beck Consultant Urologist, Hannah Hollis Cancer screening co-ordinator from Cancer Research UK, and Lisa Curtis Clinical Nurse at the Prospect Hospice.</w:t>
      </w:r>
    </w:p>
    <w:p w:rsidR="00777A8D" w:rsidRDefault="00777A8D">
      <w:pPr>
        <w:spacing w:after="0"/>
        <w:jc w:val="both"/>
        <w:rPr>
          <w:rFonts w:asciiTheme="minorHAnsi" w:hAnsiTheme="minorHAnsi"/>
          <w:color w:val="000000" w:themeColor="text1"/>
          <w:sz w:val="24"/>
          <w:szCs w:val="24"/>
        </w:rPr>
      </w:pPr>
      <w:r>
        <w:rPr>
          <w:rFonts w:asciiTheme="minorHAnsi" w:hAnsiTheme="minorHAnsi"/>
          <w:noProof/>
          <w:color w:val="000000" w:themeColor="text1"/>
          <w:sz w:val="24"/>
          <w:szCs w:val="24"/>
        </w:rPr>
        <w:drawing>
          <wp:inline distT="0" distB="0" distL="0" distR="0" wp14:anchorId="3940F602" wp14:editId="0C2A8E76">
            <wp:extent cx="2037600" cy="1373653"/>
            <wp:effectExtent l="0" t="0" r="1270" b="0"/>
            <wp:docPr id="6" name="Picture 6" descr="\\swindonprimarycareit.nhs.uk\SPCIT-User\User\Hayley.slatter\Desktop\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ndonprimarycareit.nhs.uk\SPCIT-User\User\Hayley.slatter\Desktop\IMG_14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7600" cy="1373653"/>
                    </a:xfrm>
                    <a:prstGeom prst="rect">
                      <a:avLst/>
                    </a:prstGeom>
                    <a:noFill/>
                    <a:ln>
                      <a:noFill/>
                    </a:ln>
                  </pic:spPr>
                </pic:pic>
              </a:graphicData>
            </a:graphic>
          </wp:inline>
        </w:drawing>
      </w:r>
      <w:r>
        <w:rPr>
          <w:rFonts w:asciiTheme="minorHAnsi" w:hAnsiTheme="minorHAnsi"/>
          <w:noProof/>
          <w:color w:val="000000" w:themeColor="text1"/>
          <w:sz w:val="24"/>
          <w:szCs w:val="24"/>
        </w:rPr>
        <w:drawing>
          <wp:inline distT="0" distB="0" distL="0" distR="0" wp14:anchorId="33739CA3" wp14:editId="754CF094">
            <wp:extent cx="2044460" cy="1380226"/>
            <wp:effectExtent l="0" t="0" r="0" b="0"/>
            <wp:docPr id="5" name="Picture 5" descr="\\swindonprimarycareit.nhs.uk\SPCIT-User\User\Hayley.slatter\Desktop\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ndonprimarycareit.nhs.uk\SPCIT-User\User\Hayley.slatter\Desktop\IMG_14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5903" cy="1387951"/>
                    </a:xfrm>
                    <a:prstGeom prst="rect">
                      <a:avLst/>
                    </a:prstGeom>
                    <a:noFill/>
                    <a:ln>
                      <a:noFill/>
                    </a:ln>
                  </pic:spPr>
                </pic:pic>
              </a:graphicData>
            </a:graphic>
          </wp:inline>
        </w:drawing>
      </w:r>
      <w:r w:rsidR="00380009">
        <w:rPr>
          <w:rFonts w:asciiTheme="minorHAnsi" w:hAnsiTheme="minorHAnsi"/>
          <w:noProof/>
          <w:color w:val="000000" w:themeColor="text1"/>
          <w:sz w:val="24"/>
          <w:szCs w:val="24"/>
        </w:rPr>
        <w:drawing>
          <wp:inline distT="0" distB="0" distL="0" distR="0" wp14:anchorId="320B053C" wp14:editId="6BD4A0C4">
            <wp:extent cx="2035834" cy="1378153"/>
            <wp:effectExtent l="0" t="0" r="2540" b="0"/>
            <wp:docPr id="3" name="Picture 3" descr="\\swindonprimarycareit.nhs.uk\SPCIT-User\User\Hayley.slatter\Desktop\IMG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ndonprimarycareit.nhs.uk\SPCIT-User\User\Hayley.slatter\Desktop\IMG_14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7600" cy="1379348"/>
                    </a:xfrm>
                    <a:prstGeom prst="rect">
                      <a:avLst/>
                    </a:prstGeom>
                    <a:noFill/>
                    <a:ln>
                      <a:noFill/>
                    </a:ln>
                  </pic:spPr>
                </pic:pic>
              </a:graphicData>
            </a:graphic>
          </wp:inline>
        </w:drawing>
      </w:r>
      <w:r w:rsidR="00306F2F">
        <w:rPr>
          <w:rFonts w:asciiTheme="minorHAnsi" w:hAnsiTheme="minorHAnsi"/>
          <w:color w:val="000000" w:themeColor="text1"/>
          <w:sz w:val="24"/>
          <w:szCs w:val="24"/>
        </w:rPr>
        <w:t xml:space="preserve">     </w:t>
      </w:r>
      <w:r w:rsidR="00380009">
        <w:rPr>
          <w:rFonts w:asciiTheme="minorHAnsi" w:hAnsiTheme="minorHAnsi"/>
          <w:color w:val="000000" w:themeColor="text1"/>
          <w:sz w:val="24"/>
          <w:szCs w:val="24"/>
        </w:rPr>
        <w:t xml:space="preserve">             </w:t>
      </w:r>
      <w:r w:rsidR="00306F2F">
        <w:rPr>
          <w:rFonts w:asciiTheme="minorHAnsi" w:hAnsiTheme="minorHAnsi"/>
          <w:color w:val="000000" w:themeColor="text1"/>
          <w:sz w:val="24"/>
          <w:szCs w:val="24"/>
        </w:rPr>
        <w:t xml:space="preserve">      </w:t>
      </w:r>
    </w:p>
    <w:p w:rsidR="00F309B6" w:rsidRDefault="00777A8D" w:rsidP="00380009">
      <w:pPr>
        <w:spacing w:after="0"/>
        <w:jc w:val="both"/>
        <w:rPr>
          <w:rFonts w:asciiTheme="minorHAnsi" w:hAnsiTheme="minorHAnsi"/>
          <w:color w:val="000000" w:themeColor="text1"/>
          <w:sz w:val="24"/>
          <w:szCs w:val="24"/>
        </w:rPr>
      </w:pPr>
      <w:r>
        <w:rPr>
          <w:rFonts w:asciiTheme="minorHAnsi" w:hAnsiTheme="minorHAnsi"/>
          <w:noProof/>
          <w:color w:val="000000" w:themeColor="text1"/>
          <w:sz w:val="24"/>
          <w:szCs w:val="24"/>
        </w:rPr>
        <w:drawing>
          <wp:inline distT="0" distB="0" distL="0" distR="0" wp14:anchorId="4CF20C5A" wp14:editId="7CD0B142">
            <wp:extent cx="2035834" cy="1379563"/>
            <wp:effectExtent l="0" t="0" r="2540" b="0"/>
            <wp:docPr id="8" name="Picture 8" descr="\\swindonprimarycareit.nhs.uk\SPCIT-User\User\Hayley.slatter\Desktop\IMG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indonprimarycareit.nhs.uk\SPCIT-User\User\Hayley.slatter\Desktop\IMG_14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4709" cy="1378800"/>
                    </a:xfrm>
                    <a:prstGeom prst="rect">
                      <a:avLst/>
                    </a:prstGeom>
                    <a:noFill/>
                    <a:ln>
                      <a:noFill/>
                    </a:ln>
                  </pic:spPr>
                </pic:pic>
              </a:graphicData>
            </a:graphic>
          </wp:inline>
        </w:drawing>
      </w:r>
      <w:r>
        <w:rPr>
          <w:rFonts w:asciiTheme="minorHAnsi" w:hAnsiTheme="minorHAnsi"/>
          <w:noProof/>
          <w:color w:val="000000" w:themeColor="text1"/>
          <w:sz w:val="24"/>
          <w:szCs w:val="24"/>
        </w:rPr>
        <w:drawing>
          <wp:inline distT="0" distB="0" distL="0" distR="0" wp14:anchorId="6D2D25A3" wp14:editId="7809D75F">
            <wp:extent cx="2044460" cy="1380226"/>
            <wp:effectExtent l="0" t="0" r="0" b="0"/>
            <wp:docPr id="7" name="Picture 7" descr="\\swindonprimarycareit.nhs.uk\SPCIT-User\User\Hayley.slatter\Desktop\IMG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indonprimarycareit.nhs.uk\SPCIT-User\User\Hayley.slatter\Desktop\IMG_13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2348" cy="1378800"/>
                    </a:xfrm>
                    <a:prstGeom prst="rect">
                      <a:avLst/>
                    </a:prstGeom>
                    <a:noFill/>
                    <a:ln>
                      <a:noFill/>
                    </a:ln>
                  </pic:spPr>
                </pic:pic>
              </a:graphicData>
            </a:graphic>
          </wp:inline>
        </w:drawing>
      </w:r>
      <w:r w:rsidR="001D084E">
        <w:rPr>
          <w:rFonts w:asciiTheme="minorHAnsi" w:hAnsiTheme="minorHAnsi"/>
          <w:noProof/>
          <w:color w:val="000000" w:themeColor="text1"/>
          <w:sz w:val="24"/>
          <w:szCs w:val="24"/>
        </w:rPr>
        <w:drawing>
          <wp:inline distT="0" distB="0" distL="0" distR="0" wp14:anchorId="1364ADC3" wp14:editId="186AD966">
            <wp:extent cx="2035834" cy="1377856"/>
            <wp:effectExtent l="0" t="0" r="2540" b="0"/>
            <wp:docPr id="2" name="Picture 2" descr="\\swindonprimarycareit.nhs.uk\SPCIT-User\User\Hayley.slatter\Desktop\IMG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ndonprimarycareit.nhs.uk\SPCIT-User\User\Hayley.slatter\Desktop\IMG_14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7228" cy="1378800"/>
                    </a:xfrm>
                    <a:prstGeom prst="rect">
                      <a:avLst/>
                    </a:prstGeom>
                    <a:noFill/>
                    <a:ln>
                      <a:noFill/>
                    </a:ln>
                  </pic:spPr>
                </pic:pic>
              </a:graphicData>
            </a:graphic>
          </wp:inline>
        </w:drawing>
      </w:r>
      <w:r w:rsidR="00306F2F">
        <w:rPr>
          <w:rFonts w:asciiTheme="minorHAnsi" w:hAnsiTheme="minorHAnsi"/>
          <w:color w:val="000000" w:themeColor="text1"/>
          <w:sz w:val="24"/>
          <w:szCs w:val="24"/>
        </w:rPr>
        <w:t xml:space="preserve">                               </w:t>
      </w:r>
    </w:p>
    <w:p w:rsidR="001D084E" w:rsidRDefault="001D084E" w:rsidP="00F309B6">
      <w:pPr>
        <w:spacing w:after="0"/>
        <w:jc w:val="both"/>
        <w:rPr>
          <w:rFonts w:asciiTheme="minorHAnsi" w:hAnsiTheme="minorHAnsi"/>
          <w:color w:val="365F91" w:themeColor="accent1" w:themeShade="BF"/>
          <w:sz w:val="24"/>
          <w:szCs w:val="24"/>
        </w:rPr>
      </w:pPr>
    </w:p>
    <w:p w:rsidR="00F309B6" w:rsidRPr="00F309B6" w:rsidRDefault="00F309B6" w:rsidP="00F309B6">
      <w:pPr>
        <w:spacing w:after="0"/>
        <w:jc w:val="both"/>
        <w:rPr>
          <w:rFonts w:asciiTheme="minorHAnsi" w:hAnsiTheme="minorHAnsi"/>
          <w:color w:val="365F91" w:themeColor="accent1" w:themeShade="BF"/>
          <w:sz w:val="24"/>
          <w:szCs w:val="24"/>
        </w:rPr>
      </w:pPr>
      <w:r w:rsidRPr="00F309B6">
        <w:rPr>
          <w:rFonts w:asciiTheme="minorHAnsi" w:hAnsiTheme="minorHAnsi"/>
          <w:color w:val="365F91" w:themeColor="accent1" w:themeShade="BF"/>
          <w:sz w:val="24"/>
          <w:szCs w:val="24"/>
        </w:rPr>
        <w:t xml:space="preserve">There were also representatives from Action </w:t>
      </w:r>
      <w:proofErr w:type="gramStart"/>
      <w:r w:rsidRPr="00F309B6">
        <w:rPr>
          <w:rFonts w:asciiTheme="minorHAnsi" w:hAnsiTheme="minorHAnsi"/>
          <w:color w:val="365F91" w:themeColor="accent1" w:themeShade="BF"/>
          <w:sz w:val="24"/>
          <w:szCs w:val="24"/>
        </w:rPr>
        <w:t>Before</w:t>
      </w:r>
      <w:proofErr w:type="gramEnd"/>
      <w:r w:rsidRPr="00F309B6">
        <w:rPr>
          <w:rFonts w:asciiTheme="minorHAnsi" w:hAnsiTheme="minorHAnsi"/>
          <w:color w:val="365F91" w:themeColor="accent1" w:themeShade="BF"/>
          <w:sz w:val="24"/>
          <w:szCs w:val="24"/>
        </w:rPr>
        <w:t xml:space="preserve"> Cancer (ABC) the Prospect Hospice, Cancer Research UK, Nationwide Building Society working carers network and Swindon Carers Centre.</w:t>
      </w:r>
    </w:p>
    <w:p w:rsidR="00F309B6" w:rsidRPr="00F309B6" w:rsidRDefault="00F309B6" w:rsidP="00F309B6">
      <w:pPr>
        <w:spacing w:after="0"/>
        <w:jc w:val="both"/>
        <w:rPr>
          <w:rFonts w:asciiTheme="minorHAnsi" w:hAnsiTheme="minorHAnsi"/>
          <w:color w:val="365F91" w:themeColor="accent1" w:themeShade="BF"/>
          <w:sz w:val="24"/>
          <w:szCs w:val="24"/>
        </w:rPr>
      </w:pPr>
      <w:r w:rsidRPr="00F309B6">
        <w:rPr>
          <w:rFonts w:asciiTheme="minorHAnsi" w:hAnsiTheme="minorHAnsi"/>
          <w:color w:val="365F91" w:themeColor="accent1" w:themeShade="BF"/>
          <w:sz w:val="24"/>
          <w:szCs w:val="24"/>
        </w:rPr>
        <w:t>The event was well attended but there was still space for more patients to attend.</w:t>
      </w:r>
    </w:p>
    <w:p w:rsidR="00F309B6" w:rsidRDefault="00F309B6" w:rsidP="00F309B6">
      <w:pPr>
        <w:spacing w:after="0"/>
        <w:jc w:val="both"/>
        <w:rPr>
          <w:rStyle w:val="Hyperlink"/>
          <w:rFonts w:asciiTheme="minorHAnsi" w:hAnsiTheme="minorHAnsi"/>
          <w:sz w:val="24"/>
          <w:szCs w:val="24"/>
        </w:rPr>
      </w:pPr>
      <w:r w:rsidRPr="00F309B6">
        <w:rPr>
          <w:rFonts w:asciiTheme="minorHAnsi" w:hAnsiTheme="minorHAnsi"/>
          <w:color w:val="365F91" w:themeColor="accent1" w:themeShade="BF"/>
          <w:sz w:val="24"/>
          <w:szCs w:val="24"/>
        </w:rPr>
        <w:t xml:space="preserve">Please see the Practice website for further information about our patient education events and how to register for future events at: </w:t>
      </w:r>
      <w:hyperlink r:id="rId18" w:history="1">
        <w:r w:rsidRPr="003956C9">
          <w:rPr>
            <w:rStyle w:val="Hyperlink"/>
            <w:rFonts w:asciiTheme="minorHAnsi" w:hAnsiTheme="minorHAnsi"/>
            <w:sz w:val="24"/>
            <w:szCs w:val="24"/>
          </w:rPr>
          <w:t>https://www.oldtownsurgery.com</w:t>
        </w:r>
      </w:hyperlink>
    </w:p>
    <w:p w:rsidR="000B0092" w:rsidRDefault="000B0092" w:rsidP="00F309B6">
      <w:pPr>
        <w:spacing w:after="0"/>
        <w:jc w:val="both"/>
        <w:rPr>
          <w:rFonts w:asciiTheme="minorHAnsi" w:hAnsiTheme="minorHAnsi"/>
          <w:color w:val="000000" w:themeColor="text1"/>
          <w:sz w:val="24"/>
          <w:szCs w:val="24"/>
        </w:rPr>
      </w:pPr>
    </w:p>
    <w:p w:rsidR="00F309B6" w:rsidRDefault="000B0092" w:rsidP="00F309B6">
      <w:pPr>
        <w:spacing w:after="0"/>
        <w:jc w:val="both"/>
        <w:rPr>
          <w:rFonts w:asciiTheme="minorHAnsi" w:hAnsiTheme="minorHAnsi"/>
          <w:color w:val="000000" w:themeColor="text1"/>
          <w:sz w:val="24"/>
          <w:szCs w:val="24"/>
        </w:rPr>
      </w:pPr>
      <w:r>
        <w:rPr>
          <w:rFonts w:asciiTheme="minorHAnsi" w:hAnsiTheme="minorHAnsi"/>
          <w:b/>
          <w:color w:val="0070C0"/>
          <w:sz w:val="32"/>
          <w:szCs w:val="28"/>
        </w:rPr>
        <w:t>Patient Participation Group</w:t>
      </w:r>
    </w:p>
    <w:p w:rsidR="00F309B6" w:rsidRPr="00F309B6" w:rsidRDefault="00F309B6" w:rsidP="00F309B6">
      <w:pPr>
        <w:spacing w:after="0"/>
        <w:jc w:val="both"/>
        <w:rPr>
          <w:rFonts w:asciiTheme="minorHAnsi" w:hAnsiTheme="minorHAnsi"/>
          <w:color w:val="365F91" w:themeColor="accent1" w:themeShade="BF"/>
          <w:sz w:val="24"/>
          <w:szCs w:val="24"/>
        </w:rPr>
      </w:pPr>
      <w:r w:rsidRPr="00F309B6">
        <w:rPr>
          <w:rFonts w:asciiTheme="minorHAnsi" w:hAnsiTheme="minorHAnsi"/>
          <w:color w:val="365F91" w:themeColor="accent1" w:themeShade="BF"/>
          <w:sz w:val="24"/>
          <w:szCs w:val="24"/>
        </w:rPr>
        <w:t xml:space="preserve">The Patient Participation Group </w:t>
      </w:r>
      <w:r>
        <w:rPr>
          <w:rFonts w:asciiTheme="minorHAnsi" w:hAnsiTheme="minorHAnsi"/>
          <w:color w:val="365F91" w:themeColor="accent1" w:themeShade="BF"/>
          <w:sz w:val="24"/>
          <w:szCs w:val="24"/>
        </w:rPr>
        <w:t xml:space="preserve">(PPG) </w:t>
      </w:r>
      <w:r w:rsidRPr="00F309B6">
        <w:rPr>
          <w:rFonts w:asciiTheme="minorHAnsi" w:hAnsiTheme="minorHAnsi"/>
          <w:color w:val="365F91" w:themeColor="accent1" w:themeShade="BF"/>
          <w:sz w:val="24"/>
          <w:szCs w:val="24"/>
        </w:rPr>
        <w:t>meets once a month (usually on the 2</w:t>
      </w:r>
      <w:r w:rsidRPr="00F309B6">
        <w:rPr>
          <w:rFonts w:asciiTheme="minorHAnsi" w:hAnsiTheme="minorHAnsi"/>
          <w:color w:val="365F91" w:themeColor="accent1" w:themeShade="BF"/>
          <w:sz w:val="24"/>
          <w:szCs w:val="24"/>
          <w:vertAlign w:val="superscript"/>
        </w:rPr>
        <w:t>nd</w:t>
      </w:r>
      <w:r w:rsidRPr="00F309B6">
        <w:rPr>
          <w:rFonts w:asciiTheme="minorHAnsi" w:hAnsiTheme="minorHAnsi"/>
          <w:color w:val="365F91" w:themeColor="accent1" w:themeShade="BF"/>
          <w:sz w:val="24"/>
          <w:szCs w:val="24"/>
        </w:rPr>
        <w:t xml:space="preserve"> Thursday of each month)</w:t>
      </w:r>
      <w:r>
        <w:rPr>
          <w:rFonts w:asciiTheme="minorHAnsi" w:hAnsiTheme="minorHAnsi"/>
          <w:color w:val="365F91" w:themeColor="accent1" w:themeShade="BF"/>
          <w:sz w:val="24"/>
          <w:szCs w:val="24"/>
        </w:rPr>
        <w:t xml:space="preserve"> </w:t>
      </w:r>
      <w:r w:rsidRPr="00F309B6">
        <w:rPr>
          <w:rFonts w:asciiTheme="minorHAnsi" w:hAnsiTheme="minorHAnsi"/>
          <w:color w:val="365F91" w:themeColor="accent1" w:themeShade="BF"/>
          <w:sz w:val="24"/>
          <w:szCs w:val="24"/>
        </w:rPr>
        <w:t xml:space="preserve">Please see the Practice website for further information about </w:t>
      </w:r>
      <w:r>
        <w:rPr>
          <w:rFonts w:asciiTheme="minorHAnsi" w:hAnsiTheme="minorHAnsi"/>
          <w:color w:val="365F91" w:themeColor="accent1" w:themeShade="BF"/>
          <w:sz w:val="24"/>
          <w:szCs w:val="24"/>
        </w:rPr>
        <w:t>finding out how to get</w:t>
      </w:r>
      <w:r w:rsidR="001D084E">
        <w:rPr>
          <w:rFonts w:asciiTheme="minorHAnsi" w:hAnsiTheme="minorHAnsi"/>
          <w:color w:val="365F91" w:themeColor="accent1" w:themeShade="BF"/>
          <w:sz w:val="24"/>
          <w:szCs w:val="24"/>
        </w:rPr>
        <w:t xml:space="preserve"> </w:t>
      </w:r>
      <w:r w:rsidR="001D084E">
        <w:rPr>
          <w:rFonts w:asciiTheme="minorHAnsi" w:hAnsiTheme="minorHAnsi"/>
          <w:color w:val="365F91" w:themeColor="accent1" w:themeShade="BF"/>
          <w:sz w:val="24"/>
          <w:szCs w:val="24"/>
        </w:rPr>
        <w:tab/>
      </w:r>
      <w:r>
        <w:rPr>
          <w:rFonts w:asciiTheme="minorHAnsi" w:hAnsiTheme="minorHAnsi"/>
          <w:color w:val="365F91" w:themeColor="accent1" w:themeShade="BF"/>
          <w:sz w:val="24"/>
          <w:szCs w:val="24"/>
        </w:rPr>
        <w:t xml:space="preserve"> involved in</w:t>
      </w:r>
      <w:r w:rsidRPr="00F309B6">
        <w:rPr>
          <w:rFonts w:asciiTheme="minorHAnsi" w:hAnsiTheme="minorHAnsi"/>
          <w:color w:val="365F91" w:themeColor="accent1" w:themeShade="BF"/>
          <w:sz w:val="24"/>
          <w:szCs w:val="24"/>
        </w:rPr>
        <w:t xml:space="preserve"> the PPG or just to find out about what we do.</w:t>
      </w:r>
    </w:p>
    <w:p w:rsidR="00161964" w:rsidRPr="00380009" w:rsidRDefault="00306F2F" w:rsidP="00380009">
      <w:pPr>
        <w:spacing w:after="0"/>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p>
    <w:sectPr w:rsidR="00161964" w:rsidRPr="00380009" w:rsidSect="001D084E">
      <w:headerReference w:type="first" r:id="rId19"/>
      <w:pgSz w:w="11909" w:h="16834" w:code="9"/>
      <w:pgMar w:top="851" w:right="992" w:bottom="567" w:left="1140" w:header="102" w:footer="335" w:gutter="0"/>
      <w:cols w:space="47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37" w:rsidRDefault="001F3D37">
      <w:r>
        <w:separator/>
      </w:r>
    </w:p>
    <w:p w:rsidR="001F3D37" w:rsidRDefault="001F3D37"/>
    <w:p w:rsidR="001F3D37" w:rsidRDefault="001F3D37"/>
    <w:p w:rsidR="001F3D37" w:rsidRDefault="001F3D37"/>
    <w:p w:rsidR="001F3D37" w:rsidRDefault="001F3D37"/>
  </w:endnote>
  <w:endnote w:type="continuationSeparator" w:id="0">
    <w:p w:rsidR="001F3D37" w:rsidRDefault="001F3D37">
      <w:r>
        <w:continuationSeparator/>
      </w:r>
    </w:p>
    <w:p w:rsidR="001F3D37" w:rsidRDefault="001F3D37"/>
    <w:p w:rsidR="001F3D37" w:rsidRDefault="001F3D37"/>
    <w:p w:rsidR="001F3D37" w:rsidRDefault="001F3D37"/>
    <w:p w:rsidR="001F3D37" w:rsidRDefault="001F3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37" w:rsidRDefault="001F3D37">
      <w:r>
        <w:separator/>
      </w:r>
    </w:p>
    <w:p w:rsidR="001F3D37" w:rsidRDefault="001F3D37"/>
    <w:p w:rsidR="001F3D37" w:rsidRDefault="001F3D37"/>
    <w:p w:rsidR="001F3D37" w:rsidRDefault="001F3D37"/>
    <w:p w:rsidR="001F3D37" w:rsidRDefault="001F3D37"/>
  </w:footnote>
  <w:footnote w:type="continuationSeparator" w:id="0">
    <w:p w:rsidR="001F3D37" w:rsidRDefault="001F3D37">
      <w:r>
        <w:continuationSeparator/>
      </w:r>
    </w:p>
    <w:p w:rsidR="001F3D37" w:rsidRDefault="001F3D37"/>
    <w:p w:rsidR="001F3D37" w:rsidRDefault="001F3D37"/>
    <w:p w:rsidR="001F3D37" w:rsidRDefault="001F3D37"/>
    <w:p w:rsidR="001F3D37" w:rsidRDefault="001F3D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7" w:rsidRDefault="001F3D37" w:rsidP="007B35B9">
    <w:pPr>
      <w:pStyle w:val="TOC2"/>
      <w:spacing w:after="0"/>
      <w:rPr>
        <w:rFonts w:asciiTheme="minorHAnsi" w:hAnsiTheme="minorHAnsi"/>
        <w:bCs/>
        <w:smallCaps w:val="0"/>
        <w:sz w:val="52"/>
        <w:szCs w:val="52"/>
      </w:rPr>
    </w:pPr>
    <w:r w:rsidRPr="00685BD4">
      <w:rPr>
        <w:rFonts w:asciiTheme="minorHAnsi" w:hAnsiTheme="minorHAnsi"/>
        <w:bCs/>
        <w:smallCaps w:val="0"/>
        <w:noProof/>
        <w:sz w:val="52"/>
        <w:szCs w:val="52"/>
      </w:rPr>
      <mc:AlternateContent>
        <mc:Choice Requires="wps">
          <w:drawing>
            <wp:anchor distT="0" distB="0" distL="114300" distR="114300" simplePos="0" relativeHeight="251659264" behindDoc="0" locked="0" layoutInCell="1" allowOverlap="1" wp14:anchorId="2EAC6D5D" wp14:editId="27EC440E">
              <wp:simplePos x="0" y="0"/>
              <wp:positionH relativeFrom="column">
                <wp:posOffset>9345</wp:posOffset>
              </wp:positionH>
              <wp:positionV relativeFrom="paragraph">
                <wp:posOffset>184126</wp:posOffset>
              </wp:positionV>
              <wp:extent cx="4839969" cy="116456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69" cy="1164566"/>
                      </a:xfrm>
                      <a:prstGeom prst="rect">
                        <a:avLst/>
                      </a:prstGeom>
                      <a:noFill/>
                      <a:ln w="9525">
                        <a:noFill/>
                        <a:miter lim="800000"/>
                        <a:headEnd/>
                        <a:tailEnd/>
                      </a:ln>
                    </wps:spPr>
                    <wps:txbx>
                      <w:txbxContent>
                        <w:p w:rsidR="001F3D37" w:rsidRPr="00F309B6" w:rsidRDefault="005A42F3">
                          <w:pPr>
                            <w:rPr>
                              <w:rFonts w:asciiTheme="minorHAnsi" w:hAnsiTheme="minorHAnsi"/>
                              <w:b/>
                              <w:color w:val="005696"/>
                              <w:sz w:val="44"/>
                              <w:szCs w:val="44"/>
                            </w:rPr>
                          </w:pPr>
                          <w:r w:rsidRPr="00F309B6">
                            <w:rPr>
                              <w:rFonts w:asciiTheme="minorHAnsi" w:hAnsiTheme="minorHAnsi"/>
                              <w:b/>
                              <w:color w:val="005696"/>
                              <w:sz w:val="44"/>
                              <w:szCs w:val="44"/>
                            </w:rPr>
                            <w:t>Old Town Surgery</w:t>
                          </w:r>
                        </w:p>
                        <w:p w:rsidR="001F3D37" w:rsidRPr="00F309B6" w:rsidRDefault="001F3D37" w:rsidP="00FC2396">
                          <w:pPr>
                            <w:pStyle w:val="ListParagraph"/>
                            <w:numPr>
                              <w:ilvl w:val="0"/>
                              <w:numId w:val="40"/>
                            </w:numPr>
                            <w:rPr>
                              <w:rFonts w:asciiTheme="minorHAnsi" w:hAnsiTheme="minorHAnsi"/>
                              <w:b/>
                              <w:color w:val="005696"/>
                              <w:sz w:val="28"/>
                              <w:szCs w:val="28"/>
                            </w:rPr>
                          </w:pPr>
                          <w:r w:rsidRPr="00F309B6">
                            <w:rPr>
                              <w:rFonts w:asciiTheme="minorHAnsi" w:hAnsiTheme="minorHAnsi"/>
                              <w:b/>
                              <w:color w:val="005696"/>
                              <w:sz w:val="28"/>
                              <w:szCs w:val="28"/>
                            </w:rPr>
                            <w:t>Part of the Wyvern Health Partnership</w:t>
                          </w:r>
                        </w:p>
                        <w:p w:rsidR="001F3D37" w:rsidRPr="00380009" w:rsidRDefault="001F3D37">
                          <w:pPr>
                            <w:rPr>
                              <w:rFonts w:asciiTheme="minorHAnsi" w:hAnsiTheme="minorHAnsi"/>
                              <w:b/>
                              <w:color w:val="005696"/>
                              <w:sz w:val="52"/>
                              <w:szCs w:val="52"/>
                            </w:rPr>
                          </w:pPr>
                          <w:r w:rsidRPr="00380009">
                            <w:rPr>
                              <w:rFonts w:asciiTheme="minorHAnsi" w:hAnsiTheme="minorHAnsi"/>
                              <w:b/>
                              <w:color w:val="005696"/>
                              <w:sz w:val="52"/>
                              <w:szCs w:val="52"/>
                            </w:rPr>
                            <w:t>Patient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4.5pt;width:381.1pt;height:9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" filled="f" stroked="f">
              <v:textbox>
                <w:txbxContent>
                  <w:p w:rsidR="001F3D37" w:rsidRPr="00F309B6" w:rsidRDefault="005A42F3">
                    <w:pPr>
                      <w:rPr>
                        <w:rFonts w:asciiTheme="minorHAnsi" w:hAnsiTheme="minorHAnsi"/>
                        <w:b/>
                        <w:color w:val="005696"/>
                        <w:sz w:val="44"/>
                        <w:szCs w:val="44"/>
                      </w:rPr>
                    </w:pPr>
                    <w:r w:rsidRPr="00F309B6">
                      <w:rPr>
                        <w:rFonts w:asciiTheme="minorHAnsi" w:hAnsiTheme="minorHAnsi"/>
                        <w:b/>
                        <w:color w:val="005696"/>
                        <w:sz w:val="44"/>
                        <w:szCs w:val="44"/>
                      </w:rPr>
                      <w:t>Old Town Surgery</w:t>
                    </w:r>
                  </w:p>
                  <w:p w:rsidR="001F3D37" w:rsidRPr="00F309B6" w:rsidRDefault="001F3D37" w:rsidP="00FC2396">
                    <w:pPr>
                      <w:pStyle w:val="ListParagraph"/>
                      <w:numPr>
                        <w:ilvl w:val="0"/>
                        <w:numId w:val="40"/>
                      </w:numPr>
                      <w:rPr>
                        <w:rFonts w:asciiTheme="minorHAnsi" w:hAnsiTheme="minorHAnsi"/>
                        <w:b/>
                        <w:color w:val="005696"/>
                        <w:sz w:val="28"/>
                        <w:szCs w:val="28"/>
                      </w:rPr>
                    </w:pPr>
                    <w:r w:rsidRPr="00F309B6">
                      <w:rPr>
                        <w:rFonts w:asciiTheme="minorHAnsi" w:hAnsiTheme="minorHAnsi"/>
                        <w:b/>
                        <w:color w:val="005696"/>
                        <w:sz w:val="28"/>
                        <w:szCs w:val="28"/>
                      </w:rPr>
                      <w:t>Part of the Wyvern Health Partnership</w:t>
                    </w:r>
                  </w:p>
                  <w:p w:rsidR="001F3D37" w:rsidRPr="00380009" w:rsidRDefault="001F3D37">
                    <w:pPr>
                      <w:rPr>
                        <w:rFonts w:asciiTheme="minorHAnsi" w:hAnsiTheme="minorHAnsi"/>
                        <w:b/>
                        <w:color w:val="005696"/>
                        <w:sz w:val="52"/>
                        <w:szCs w:val="52"/>
                      </w:rPr>
                    </w:pPr>
                    <w:r w:rsidRPr="00380009">
                      <w:rPr>
                        <w:rFonts w:asciiTheme="minorHAnsi" w:hAnsiTheme="minorHAnsi"/>
                        <w:b/>
                        <w:color w:val="005696"/>
                        <w:sz w:val="52"/>
                        <w:szCs w:val="52"/>
                      </w:rPr>
                      <w:t>Patient Newsletter</w:t>
                    </w:r>
                  </w:p>
                </w:txbxContent>
              </v:textbox>
            </v:shape>
          </w:pict>
        </mc:Fallback>
      </mc:AlternateContent>
    </w:r>
    <w:r w:rsidRPr="00FC2396">
      <w:rPr>
        <w:rFonts w:asciiTheme="minorHAnsi" w:hAnsiTheme="minorHAnsi"/>
        <w:bCs/>
        <w:smallCaps w:val="0"/>
        <w:noProof/>
        <w:sz w:val="52"/>
        <w:szCs w:val="52"/>
      </w:rPr>
      <mc:AlternateContent>
        <mc:Choice Requires="wps">
          <w:drawing>
            <wp:anchor distT="0" distB="0" distL="114300" distR="114300" simplePos="0" relativeHeight="251661312" behindDoc="0" locked="0" layoutInCell="1" allowOverlap="1" wp14:anchorId="2DFB9A90" wp14:editId="2865591C">
              <wp:simplePos x="0" y="0"/>
              <wp:positionH relativeFrom="column">
                <wp:posOffset>4934585</wp:posOffset>
              </wp:positionH>
              <wp:positionV relativeFrom="paragraph">
                <wp:posOffset>182509</wp:posOffset>
              </wp:positionV>
              <wp:extent cx="1598080" cy="1440611"/>
              <wp:effectExtent l="0" t="0" r="254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080" cy="1440611"/>
                      </a:xfrm>
                      <a:prstGeom prst="rect">
                        <a:avLst/>
                      </a:prstGeom>
                      <a:solidFill>
                        <a:srgbClr val="FFFFFF"/>
                      </a:solidFill>
                      <a:ln w="9525">
                        <a:noFill/>
                        <a:miter lim="800000"/>
                        <a:headEnd/>
                        <a:tailEnd/>
                      </a:ln>
                    </wps:spPr>
                    <wps:txbx>
                      <w:txbxContent>
                        <w:p w:rsidR="001F3D37" w:rsidRDefault="001F3D37">
                          <w:r>
                            <w:rPr>
                              <w:noProof/>
                            </w:rPr>
                            <w:drawing>
                              <wp:inline distT="0" distB="0" distL="0" distR="0" wp14:anchorId="252EAECF" wp14:editId="0AF51471">
                                <wp:extent cx="1354347" cy="123296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12382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8.55pt;margin-top:14.35pt;width:125.85pt;height:1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" stroked="f">
              <v:textbox>
                <w:txbxContent>
                  <w:p w:rsidR="001F3D37" w:rsidRDefault="001F3D37">
                    <w:r>
                      <w:rPr>
                        <w:noProof/>
                      </w:rPr>
                      <w:drawing>
                        <wp:inline distT="0" distB="0" distL="0" distR="0" wp14:anchorId="252EAECF" wp14:editId="0AF51471">
                          <wp:extent cx="1354347" cy="123296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1238267"/>
                                  </a:xfrm>
                                  <a:prstGeom prst="rect">
                                    <a:avLst/>
                                  </a:prstGeom>
                                </pic:spPr>
                              </pic:pic>
                            </a:graphicData>
                          </a:graphic>
                        </wp:inline>
                      </w:drawing>
                    </w:r>
                  </w:p>
                </w:txbxContent>
              </v:textbox>
            </v:shape>
          </w:pict>
        </mc:Fallback>
      </mc:AlternateContent>
    </w:r>
    <w:r>
      <w:rPr>
        <w:rFonts w:asciiTheme="minorHAnsi" w:hAnsiTheme="minorHAnsi"/>
        <w:bCs/>
        <w:smallCaps w:val="0"/>
        <w:sz w:val="52"/>
        <w:szCs w:val="52"/>
      </w:rPr>
      <w:t xml:space="preserve"> </w:t>
    </w: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E14"/>
    <w:multiLevelType w:val="hybridMultilevel"/>
    <w:tmpl w:val="8932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A2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1762C48"/>
    <w:multiLevelType w:val="multilevel"/>
    <w:tmpl w:val="1A6E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C178E2"/>
    <w:multiLevelType w:val="hybridMultilevel"/>
    <w:tmpl w:val="707A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24D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4B92351"/>
    <w:multiLevelType w:val="hybridMultilevel"/>
    <w:tmpl w:val="8F20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207F34"/>
    <w:multiLevelType w:val="hybridMultilevel"/>
    <w:tmpl w:val="392A6672"/>
    <w:lvl w:ilvl="0" w:tplc="7DD4ADAC">
      <w:numFmt w:val="bullet"/>
      <w:lvlText w:val="-"/>
      <w:lvlJc w:val="left"/>
      <w:pPr>
        <w:ind w:left="435" w:hanging="360"/>
      </w:pPr>
      <w:rPr>
        <w:rFonts w:ascii="Calibri" w:eastAsia="Times New Roman" w:hAnsi="Calibri"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nsid w:val="1D574313"/>
    <w:multiLevelType w:val="hybridMultilevel"/>
    <w:tmpl w:val="CD62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5568B0"/>
    <w:multiLevelType w:val="hybridMultilevel"/>
    <w:tmpl w:val="CABC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651CF"/>
    <w:multiLevelType w:val="multilevel"/>
    <w:tmpl w:val="58B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E372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2BCA2CDE"/>
    <w:multiLevelType w:val="hybridMultilevel"/>
    <w:tmpl w:val="2BD8824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2">
    <w:nsid w:val="2DA0013B"/>
    <w:multiLevelType w:val="hybridMultilevel"/>
    <w:tmpl w:val="5006736C"/>
    <w:lvl w:ilvl="0" w:tplc="8BF6EF14">
      <w:start w:val="1"/>
      <w:numFmt w:val="bullet"/>
      <w:pStyle w:val="Level1Bullets"/>
      <w:lvlText w:val=""/>
      <w:lvlJc w:val="left"/>
      <w:pPr>
        <w:ind w:left="709"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38AA21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54166F"/>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15010EC"/>
    <w:multiLevelType w:val="hybridMultilevel"/>
    <w:tmpl w:val="DA326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AA1A6B"/>
    <w:multiLevelType w:val="hybridMultilevel"/>
    <w:tmpl w:val="61E0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94FF4"/>
    <w:multiLevelType w:val="multilevel"/>
    <w:tmpl w:val="1FE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A2552D"/>
    <w:multiLevelType w:val="hybridMultilevel"/>
    <w:tmpl w:val="C5085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F41FE2"/>
    <w:multiLevelType w:val="hybridMultilevel"/>
    <w:tmpl w:val="3D16E424"/>
    <w:lvl w:ilvl="0" w:tplc="A432A11C">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nsid w:val="36120E4A"/>
    <w:multiLevelType w:val="hybridMultilevel"/>
    <w:tmpl w:val="D6E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E72852"/>
    <w:multiLevelType w:val="hybridMultilevel"/>
    <w:tmpl w:val="F61A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9A04C0"/>
    <w:multiLevelType w:val="multilevel"/>
    <w:tmpl w:val="E2685BB6"/>
    <w:lvl w:ilvl="0">
      <w:start w:val="1"/>
      <w:numFmt w:val="decimal"/>
      <w:pStyle w:val="Heading1"/>
      <w:lvlText w:val="%1."/>
      <w:lvlJc w:val="left"/>
      <w:pPr>
        <w:ind w:left="360" w:hanging="360"/>
      </w:pPr>
      <w:rPr>
        <w:rFonts w:ascii="Arial" w:hAnsi="Arial" w:hint="default"/>
        <w:b/>
        <w:i w:val="0"/>
        <w:caps w:val="0"/>
        <w:strike w:val="0"/>
        <w:dstrike w:val="0"/>
        <w:vanish w:val="0"/>
        <w:sz w:val="28"/>
        <w:u w:val="none"/>
        <w:vertAlign w:val="baseline"/>
      </w:rPr>
    </w:lvl>
    <w:lvl w:ilvl="1">
      <w:start w:val="1"/>
      <w:numFmt w:val="decimal"/>
      <w:pStyle w:val="Heading2"/>
      <w:lvlText w:val="%1.%2"/>
      <w:lvlJc w:val="left"/>
      <w:pPr>
        <w:tabs>
          <w:tab w:val="num" w:pos="948"/>
        </w:tabs>
        <w:ind w:left="454" w:hanging="454"/>
      </w:pPr>
      <w:rPr>
        <w:rFonts w:ascii="Arial" w:hAnsi="Arial" w:hint="default"/>
        <w:b/>
        <w:i w:val="0"/>
        <w:caps w:val="0"/>
        <w:strike w:val="0"/>
        <w:dstrike w:val="0"/>
        <w:vanish w:val="0"/>
        <w:color w:val="00324D"/>
        <w:sz w:val="24"/>
        <w:u w:val="none"/>
        <w:vertAlign w:val="baseline"/>
      </w:rPr>
    </w:lvl>
    <w:lvl w:ilvl="2">
      <w:start w:val="1"/>
      <w:numFmt w:val="decimal"/>
      <w:pStyle w:val="Heading3"/>
      <w:suff w:val="space"/>
      <w:lvlText w:val="%1.%2.%3"/>
      <w:lvlJc w:val="left"/>
      <w:pPr>
        <w:ind w:left="357" w:hanging="357"/>
      </w:pPr>
      <w:rPr>
        <w:rFonts w:ascii="Arial" w:hAnsi="Arial" w:hint="default"/>
        <w:b/>
        <w:i w:val="0"/>
        <w:caps w:val="0"/>
        <w:strike w:val="0"/>
        <w:dstrike w:val="0"/>
        <w:vanish w:val="0"/>
        <w:color w:val="00324D"/>
        <w:sz w:val="22"/>
        <w:u w:val="none"/>
        <w:vertAlign w:val="baseline"/>
      </w:rPr>
    </w:lvl>
    <w:lvl w:ilvl="3">
      <w:start w:val="1"/>
      <w:numFmt w:val="decimal"/>
      <w:pStyle w:val="Heading4"/>
      <w:lvlText w:val="%1.%2.%3.%4"/>
      <w:lvlJc w:val="left"/>
      <w:pPr>
        <w:tabs>
          <w:tab w:val="num" w:pos="864"/>
        </w:tabs>
        <w:ind w:left="864" w:hanging="864"/>
      </w:pPr>
      <w:rPr>
        <w:rFonts w:ascii="Arial" w:hAnsi="Arial" w:hint="default"/>
        <w:b/>
        <w:i w:val="0"/>
        <w:caps w:val="0"/>
        <w:strike w:val="0"/>
        <w:dstrike w:val="0"/>
        <w:vanish w:val="0"/>
        <w:color w:val="00324D"/>
        <w:sz w:val="22"/>
        <w:u w:val="none"/>
        <w:vertAlign w:val="baseline"/>
      </w:rPr>
    </w:lvl>
    <w:lvl w:ilvl="4">
      <w:start w:val="1"/>
      <w:numFmt w:val="decimal"/>
      <w:pStyle w:val="Heading5"/>
      <w:lvlText w:val="%1.%2.%3.%4.%5"/>
      <w:lvlJc w:val="left"/>
      <w:pPr>
        <w:tabs>
          <w:tab w:val="num" w:pos="1080"/>
        </w:tabs>
        <w:ind w:left="720" w:hanging="720"/>
      </w:pPr>
      <w:rPr>
        <w:rFonts w:ascii="Arial" w:hAnsi="Arial" w:hint="default"/>
        <w:b/>
        <w:i w:val="0"/>
        <w:sz w:val="20"/>
      </w:rPr>
    </w:lvl>
    <w:lvl w:ilvl="5">
      <w:start w:val="1"/>
      <w:numFmt w:val="decimal"/>
      <w:pStyle w:val="Heading6"/>
      <w:lvlText w:val="%1.%2.%3.%4.%5.%6"/>
      <w:lvlJc w:val="left"/>
      <w:pPr>
        <w:tabs>
          <w:tab w:val="num" w:pos="1080"/>
        </w:tabs>
        <w:ind w:left="720" w:hanging="720"/>
      </w:pPr>
      <w:rPr>
        <w:rFonts w:ascii="Arial" w:hAnsi="Arial" w:hint="default"/>
        <w:b/>
        <w:i w:val="0"/>
        <w:sz w:val="20"/>
      </w:rPr>
    </w:lvl>
    <w:lvl w:ilvl="6">
      <w:start w:val="1"/>
      <w:numFmt w:val="decimal"/>
      <w:pStyle w:val="Heading7"/>
      <w:lvlText w:val="%1.%2.%3.%4.%5.%6.%7"/>
      <w:lvlJc w:val="left"/>
      <w:pPr>
        <w:tabs>
          <w:tab w:val="num" w:pos="1440"/>
        </w:tabs>
        <w:ind w:left="720" w:hanging="720"/>
      </w:pPr>
      <w:rPr>
        <w:rFonts w:ascii="Arial" w:hAnsi="Arial" w:hint="default"/>
        <w:b/>
        <w:i w:val="0"/>
        <w:sz w:val="20"/>
      </w:rPr>
    </w:lvl>
    <w:lvl w:ilvl="7">
      <w:start w:val="1"/>
      <w:numFmt w:val="decimal"/>
      <w:pStyle w:val="Heading8"/>
      <w:lvlText w:val="%1.%2.%3.%4.%5.%6.%7.%8"/>
      <w:lvlJc w:val="left"/>
      <w:pPr>
        <w:tabs>
          <w:tab w:val="num" w:pos="1440"/>
        </w:tabs>
        <w:ind w:left="1440" w:hanging="1440"/>
      </w:pPr>
      <w:rPr>
        <w:rFonts w:ascii="Arial" w:hAnsi="Arial" w:hint="default"/>
        <w:b/>
        <w:i w:val="0"/>
        <w:sz w:val="20"/>
      </w:rPr>
    </w:lvl>
    <w:lvl w:ilvl="8">
      <w:start w:val="1"/>
      <w:numFmt w:val="decimal"/>
      <w:pStyle w:val="Heading9"/>
      <w:lvlText w:val="%1.%2.%3.%4.%5.%6.%7.%8.%9"/>
      <w:lvlJc w:val="left"/>
      <w:pPr>
        <w:tabs>
          <w:tab w:val="num" w:pos="1584"/>
        </w:tabs>
        <w:ind w:left="1584" w:hanging="1584"/>
      </w:pPr>
      <w:rPr>
        <w:rFonts w:ascii="Arial" w:hAnsi="Arial" w:hint="default"/>
        <w:b/>
        <w:i w:val="0"/>
        <w:sz w:val="20"/>
      </w:rPr>
    </w:lvl>
  </w:abstractNum>
  <w:abstractNum w:abstractNumId="22">
    <w:nsid w:val="4E752E1B"/>
    <w:multiLevelType w:val="hybridMultilevel"/>
    <w:tmpl w:val="BF1AE258"/>
    <w:lvl w:ilvl="0" w:tplc="03A41548">
      <w:start w:val="1"/>
      <w:numFmt w:val="bullet"/>
      <w:pStyle w:val="TableBullets"/>
      <w:lvlText w:val=""/>
      <w:lvlJc w:val="left"/>
      <w:pPr>
        <w:ind w:left="360" w:hanging="360"/>
      </w:pPr>
      <w:rPr>
        <w:rFonts w:ascii="Symbol" w:hAnsi="Symbol" w:hint="default"/>
      </w:rPr>
    </w:lvl>
    <w:lvl w:ilvl="1" w:tplc="006449D4">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400FDF"/>
    <w:multiLevelType w:val="hybridMultilevel"/>
    <w:tmpl w:val="3F9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4E51DA"/>
    <w:multiLevelType w:val="multilevel"/>
    <w:tmpl w:val="9B06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BE73CA"/>
    <w:multiLevelType w:val="hybridMultilevel"/>
    <w:tmpl w:val="6E669984"/>
    <w:lvl w:ilvl="0" w:tplc="C980CDBE">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ADF5521"/>
    <w:multiLevelType w:val="hybridMultilevel"/>
    <w:tmpl w:val="1E540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CB132AC"/>
    <w:multiLevelType w:val="hybridMultilevel"/>
    <w:tmpl w:val="A47A7BFA"/>
    <w:lvl w:ilvl="0" w:tplc="3370B1C0">
      <w:start w:val="1"/>
      <w:numFmt w:val="bullet"/>
      <w:pStyle w:val="Level2Bullets"/>
      <w:lvlText w:val="o"/>
      <w:lvlJc w:val="left"/>
      <w:pPr>
        <w:ind w:left="1418"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DD62567"/>
    <w:multiLevelType w:val="hybridMultilevel"/>
    <w:tmpl w:val="CCB4B2CE"/>
    <w:lvl w:ilvl="0" w:tplc="34C02FBC">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nsid w:val="5EAA5884"/>
    <w:multiLevelType w:val="singleLevel"/>
    <w:tmpl w:val="08090001"/>
    <w:lvl w:ilvl="0">
      <w:start w:val="1"/>
      <w:numFmt w:val="bullet"/>
      <w:lvlText w:val=""/>
      <w:lvlJc w:val="left"/>
      <w:pPr>
        <w:ind w:left="720" w:hanging="360"/>
      </w:pPr>
      <w:rPr>
        <w:rFonts w:ascii="Symbol" w:hAnsi="Symbol" w:hint="default"/>
      </w:rPr>
    </w:lvl>
  </w:abstractNum>
  <w:abstractNum w:abstractNumId="30">
    <w:nsid w:val="621C1E8C"/>
    <w:multiLevelType w:val="hybridMultilevel"/>
    <w:tmpl w:val="5B42490C"/>
    <w:lvl w:ilvl="0" w:tplc="8092CAFA">
      <w:start w:val="1"/>
      <w:numFmt w:val="bullet"/>
      <w:pStyle w:val="TableBullets2"/>
      <w:lvlText w:val="o"/>
      <w:lvlJc w:val="left"/>
      <w:pPr>
        <w:ind w:left="683"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C985568"/>
    <w:multiLevelType w:val="hybridMultilevel"/>
    <w:tmpl w:val="9E6C25B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4B74F48"/>
    <w:multiLevelType w:val="hybridMultilevel"/>
    <w:tmpl w:val="06068B1A"/>
    <w:lvl w:ilvl="0" w:tplc="0F9AE50C">
      <w:start w:val="1"/>
      <w:numFmt w:val="decimal"/>
      <w:pStyle w:val="Level1Numbering"/>
      <w:lvlText w:val="%1."/>
      <w:lvlJc w:val="left"/>
      <w:pPr>
        <w:ind w:left="1077" w:hanging="357"/>
      </w:pPr>
      <w:rPr>
        <w:rFonts w:hint="default"/>
      </w:rPr>
    </w:lvl>
    <w:lvl w:ilvl="1" w:tplc="EA4E47FC">
      <w:start w:val="1"/>
      <w:numFmt w:val="lowerLetter"/>
      <w:pStyle w:val="Level2Numbering"/>
      <w:lvlText w:val="%2."/>
      <w:lvlJc w:val="left"/>
      <w:pPr>
        <w:ind w:left="3255" w:hanging="360"/>
      </w:pPr>
    </w:lvl>
    <w:lvl w:ilvl="2" w:tplc="0809001B" w:tentative="1">
      <w:start w:val="1"/>
      <w:numFmt w:val="lowerRoman"/>
      <w:lvlText w:val="%3."/>
      <w:lvlJc w:val="right"/>
      <w:pPr>
        <w:ind w:left="3975" w:hanging="180"/>
      </w:pPr>
    </w:lvl>
    <w:lvl w:ilvl="3" w:tplc="0809000F" w:tentative="1">
      <w:start w:val="1"/>
      <w:numFmt w:val="decimal"/>
      <w:lvlText w:val="%4."/>
      <w:lvlJc w:val="left"/>
      <w:pPr>
        <w:ind w:left="4695" w:hanging="360"/>
      </w:pPr>
    </w:lvl>
    <w:lvl w:ilvl="4" w:tplc="08090019" w:tentative="1">
      <w:start w:val="1"/>
      <w:numFmt w:val="lowerLetter"/>
      <w:lvlText w:val="%5."/>
      <w:lvlJc w:val="left"/>
      <w:pPr>
        <w:ind w:left="5415" w:hanging="360"/>
      </w:pPr>
    </w:lvl>
    <w:lvl w:ilvl="5" w:tplc="0809001B" w:tentative="1">
      <w:start w:val="1"/>
      <w:numFmt w:val="lowerRoman"/>
      <w:lvlText w:val="%6."/>
      <w:lvlJc w:val="right"/>
      <w:pPr>
        <w:ind w:left="6135" w:hanging="180"/>
      </w:pPr>
    </w:lvl>
    <w:lvl w:ilvl="6" w:tplc="0809000F" w:tentative="1">
      <w:start w:val="1"/>
      <w:numFmt w:val="decimal"/>
      <w:lvlText w:val="%7."/>
      <w:lvlJc w:val="left"/>
      <w:pPr>
        <w:ind w:left="6855" w:hanging="360"/>
      </w:pPr>
    </w:lvl>
    <w:lvl w:ilvl="7" w:tplc="08090019" w:tentative="1">
      <w:start w:val="1"/>
      <w:numFmt w:val="lowerLetter"/>
      <w:lvlText w:val="%8."/>
      <w:lvlJc w:val="left"/>
      <w:pPr>
        <w:ind w:left="7575" w:hanging="360"/>
      </w:pPr>
    </w:lvl>
    <w:lvl w:ilvl="8" w:tplc="0809001B" w:tentative="1">
      <w:start w:val="1"/>
      <w:numFmt w:val="lowerRoman"/>
      <w:lvlText w:val="%9."/>
      <w:lvlJc w:val="right"/>
      <w:pPr>
        <w:ind w:left="8295" w:hanging="180"/>
      </w:pPr>
    </w:lvl>
  </w:abstractNum>
  <w:abstractNum w:abstractNumId="33">
    <w:nsid w:val="75C5463C"/>
    <w:multiLevelType w:val="hybridMultilevel"/>
    <w:tmpl w:val="13286C48"/>
    <w:lvl w:ilvl="0" w:tplc="2C1ED63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802312F"/>
    <w:multiLevelType w:val="hybridMultilevel"/>
    <w:tmpl w:val="14402982"/>
    <w:lvl w:ilvl="0" w:tplc="ED5C96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157F41"/>
    <w:multiLevelType w:val="hybridMultilevel"/>
    <w:tmpl w:val="399EEDFE"/>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6">
    <w:nsid w:val="7A795876"/>
    <w:multiLevelType w:val="hybridMultilevel"/>
    <w:tmpl w:val="A008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48398C"/>
    <w:multiLevelType w:val="hybridMultilevel"/>
    <w:tmpl w:val="C3D42B66"/>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1"/>
  </w:num>
  <w:num w:numId="2">
    <w:abstractNumId w:val="12"/>
  </w:num>
  <w:num w:numId="3">
    <w:abstractNumId w:val="27"/>
  </w:num>
  <w:num w:numId="4">
    <w:abstractNumId w:val="32"/>
  </w:num>
  <w:num w:numId="5">
    <w:abstractNumId w:val="4"/>
  </w:num>
  <w:num w:numId="6">
    <w:abstractNumId w:val="13"/>
  </w:num>
  <w:num w:numId="7">
    <w:abstractNumId w:val="33"/>
  </w:num>
  <w:num w:numId="8">
    <w:abstractNumId w:val="34"/>
  </w:num>
  <w:num w:numId="9">
    <w:abstractNumId w:val="22"/>
  </w:num>
  <w:num w:numId="10">
    <w:abstractNumId w:val="33"/>
    <w:lvlOverride w:ilvl="0">
      <w:startOverride w:val="1"/>
    </w:lvlOverride>
  </w:num>
  <w:num w:numId="11">
    <w:abstractNumId w:val="33"/>
    <w:lvlOverride w:ilvl="0">
      <w:startOverride w:val="1"/>
    </w:lvlOverride>
  </w:num>
  <w:num w:numId="12">
    <w:abstractNumId w:val="33"/>
    <w:lvlOverride w:ilvl="0">
      <w:startOverride w:val="1"/>
    </w:lvlOverride>
  </w:num>
  <w:num w:numId="13">
    <w:abstractNumId w:val="14"/>
  </w:num>
  <w:num w:numId="14">
    <w:abstractNumId w:val="33"/>
    <w:lvlOverride w:ilvl="0">
      <w:startOverride w:val="1"/>
    </w:lvlOverride>
  </w:num>
  <w:num w:numId="15">
    <w:abstractNumId w:val="21"/>
  </w:num>
  <w:num w:numId="16">
    <w:abstractNumId w:val="30"/>
  </w:num>
  <w:num w:numId="17">
    <w:abstractNumId w:val="15"/>
  </w:num>
  <w:num w:numId="18">
    <w:abstractNumId w:val="8"/>
  </w:num>
  <w:num w:numId="19">
    <w:abstractNumId w:val="12"/>
  </w:num>
  <w:num w:numId="20">
    <w:abstractNumId w:val="29"/>
  </w:num>
  <w:num w:numId="21">
    <w:abstractNumId w:val="1"/>
  </w:num>
  <w:num w:numId="22">
    <w:abstractNumId w:val="10"/>
  </w:num>
  <w:num w:numId="23">
    <w:abstractNumId w:val="19"/>
  </w:num>
  <w:num w:numId="24">
    <w:abstractNumId w:val="17"/>
  </w:num>
  <w:num w:numId="25">
    <w:abstractNumId w:val="26"/>
  </w:num>
  <w:num w:numId="26">
    <w:abstractNumId w:val="37"/>
  </w:num>
  <w:num w:numId="27">
    <w:abstractNumId w:val="35"/>
  </w:num>
  <w:num w:numId="28">
    <w:abstractNumId w:val="28"/>
  </w:num>
  <w:num w:numId="29">
    <w:abstractNumId w:val="16"/>
  </w:num>
  <w:num w:numId="30">
    <w:abstractNumId w:val="9"/>
  </w:num>
  <w:num w:numId="31">
    <w:abstractNumId w:val="2"/>
  </w:num>
  <w:num w:numId="32">
    <w:abstractNumId w:val="11"/>
  </w:num>
  <w:num w:numId="33">
    <w:abstractNumId w:val="31"/>
  </w:num>
  <w:num w:numId="34">
    <w:abstractNumId w:val="36"/>
  </w:num>
  <w:num w:numId="35">
    <w:abstractNumId w:val="20"/>
  </w:num>
  <w:num w:numId="36">
    <w:abstractNumId w:val="7"/>
  </w:num>
  <w:num w:numId="37">
    <w:abstractNumId w:val="23"/>
  </w:num>
  <w:num w:numId="38">
    <w:abstractNumId w:val="24"/>
  </w:num>
  <w:num w:numId="39">
    <w:abstractNumId w:val="5"/>
  </w:num>
  <w:num w:numId="40">
    <w:abstractNumId w:val="6"/>
  </w:num>
  <w:num w:numId="41">
    <w:abstractNumId w:val="3"/>
  </w:num>
  <w:num w:numId="42">
    <w:abstractNumId w:val="0"/>
  </w:num>
  <w:num w:numId="43">
    <w:abstractNumId w:val="18"/>
  </w:num>
  <w:num w:numId="44">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0241" fill="f" fillcolor="#bbe0e3" stroke="f">
      <v:fill color="#bbe0e3" on="f"/>
      <v:stroke on="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DC"/>
    <w:rsid w:val="00000962"/>
    <w:rsid w:val="0001692B"/>
    <w:rsid w:val="0002072E"/>
    <w:rsid w:val="00047104"/>
    <w:rsid w:val="00056DC7"/>
    <w:rsid w:val="000B0092"/>
    <w:rsid w:val="000B713D"/>
    <w:rsid w:val="000B74B8"/>
    <w:rsid w:val="000C01FD"/>
    <w:rsid w:val="000F15C1"/>
    <w:rsid w:val="000F3983"/>
    <w:rsid w:val="00143188"/>
    <w:rsid w:val="00161964"/>
    <w:rsid w:val="0016516E"/>
    <w:rsid w:val="00167AB5"/>
    <w:rsid w:val="001703BA"/>
    <w:rsid w:val="00171DC9"/>
    <w:rsid w:val="00181D7D"/>
    <w:rsid w:val="00187912"/>
    <w:rsid w:val="001D084E"/>
    <w:rsid w:val="001E4B00"/>
    <w:rsid w:val="001F3D37"/>
    <w:rsid w:val="002053ED"/>
    <w:rsid w:val="002300AA"/>
    <w:rsid w:val="00255BCC"/>
    <w:rsid w:val="00271CA1"/>
    <w:rsid w:val="00285FA1"/>
    <w:rsid w:val="002941CA"/>
    <w:rsid w:val="002D08D2"/>
    <w:rsid w:val="002F3A02"/>
    <w:rsid w:val="002F5873"/>
    <w:rsid w:val="00306F2F"/>
    <w:rsid w:val="00310120"/>
    <w:rsid w:val="00327009"/>
    <w:rsid w:val="00334E88"/>
    <w:rsid w:val="00344DBA"/>
    <w:rsid w:val="00361CD0"/>
    <w:rsid w:val="00380009"/>
    <w:rsid w:val="003945AB"/>
    <w:rsid w:val="003D521A"/>
    <w:rsid w:val="003E6074"/>
    <w:rsid w:val="003F2D31"/>
    <w:rsid w:val="004021EA"/>
    <w:rsid w:val="004178DA"/>
    <w:rsid w:val="00423A6C"/>
    <w:rsid w:val="0044416B"/>
    <w:rsid w:val="004D199A"/>
    <w:rsid w:val="004E5A78"/>
    <w:rsid w:val="00500CF1"/>
    <w:rsid w:val="005051AC"/>
    <w:rsid w:val="00530350"/>
    <w:rsid w:val="00531DFB"/>
    <w:rsid w:val="00573567"/>
    <w:rsid w:val="00573FD1"/>
    <w:rsid w:val="00592ABD"/>
    <w:rsid w:val="005953E5"/>
    <w:rsid w:val="005A42F3"/>
    <w:rsid w:val="005F36F6"/>
    <w:rsid w:val="005F3730"/>
    <w:rsid w:val="00612E5E"/>
    <w:rsid w:val="006173AF"/>
    <w:rsid w:val="00635A3D"/>
    <w:rsid w:val="00635C26"/>
    <w:rsid w:val="00636A97"/>
    <w:rsid w:val="00645E8B"/>
    <w:rsid w:val="006666DE"/>
    <w:rsid w:val="00685502"/>
    <w:rsid w:val="00685BD4"/>
    <w:rsid w:val="006A1610"/>
    <w:rsid w:val="006A63DC"/>
    <w:rsid w:val="006C001B"/>
    <w:rsid w:val="006D1454"/>
    <w:rsid w:val="006E0381"/>
    <w:rsid w:val="006F465E"/>
    <w:rsid w:val="00725ACA"/>
    <w:rsid w:val="00745A68"/>
    <w:rsid w:val="00746D9A"/>
    <w:rsid w:val="00777A8D"/>
    <w:rsid w:val="007B35B9"/>
    <w:rsid w:val="007B66A1"/>
    <w:rsid w:val="007C35AB"/>
    <w:rsid w:val="007D25CF"/>
    <w:rsid w:val="007D70BA"/>
    <w:rsid w:val="007F1455"/>
    <w:rsid w:val="007F7F40"/>
    <w:rsid w:val="00803C67"/>
    <w:rsid w:val="00812E93"/>
    <w:rsid w:val="008559DB"/>
    <w:rsid w:val="008C0B71"/>
    <w:rsid w:val="008C6F2A"/>
    <w:rsid w:val="008C7A7A"/>
    <w:rsid w:val="008E2150"/>
    <w:rsid w:val="008E59A4"/>
    <w:rsid w:val="008E79C4"/>
    <w:rsid w:val="008F4642"/>
    <w:rsid w:val="00916A7E"/>
    <w:rsid w:val="00920C91"/>
    <w:rsid w:val="00955C10"/>
    <w:rsid w:val="00963204"/>
    <w:rsid w:val="00967BDF"/>
    <w:rsid w:val="009B29BF"/>
    <w:rsid w:val="009B4180"/>
    <w:rsid w:val="009D2F97"/>
    <w:rsid w:val="009E3930"/>
    <w:rsid w:val="009E5779"/>
    <w:rsid w:val="009F06E6"/>
    <w:rsid w:val="00A10131"/>
    <w:rsid w:val="00A101FB"/>
    <w:rsid w:val="00A32E6C"/>
    <w:rsid w:val="00A43337"/>
    <w:rsid w:val="00A706E1"/>
    <w:rsid w:val="00A70B86"/>
    <w:rsid w:val="00A72E97"/>
    <w:rsid w:val="00A80E37"/>
    <w:rsid w:val="00AA0031"/>
    <w:rsid w:val="00AB57EB"/>
    <w:rsid w:val="00AF7C3E"/>
    <w:rsid w:val="00B104A7"/>
    <w:rsid w:val="00B4548D"/>
    <w:rsid w:val="00B47233"/>
    <w:rsid w:val="00B77539"/>
    <w:rsid w:val="00B84F8B"/>
    <w:rsid w:val="00BD70FD"/>
    <w:rsid w:val="00C32E34"/>
    <w:rsid w:val="00C476D5"/>
    <w:rsid w:val="00C8115F"/>
    <w:rsid w:val="00CA4C3E"/>
    <w:rsid w:val="00CA7708"/>
    <w:rsid w:val="00D11648"/>
    <w:rsid w:val="00D46127"/>
    <w:rsid w:val="00D60B3B"/>
    <w:rsid w:val="00D67666"/>
    <w:rsid w:val="00D7683A"/>
    <w:rsid w:val="00D90C69"/>
    <w:rsid w:val="00DB2A85"/>
    <w:rsid w:val="00DC557E"/>
    <w:rsid w:val="00DC7D35"/>
    <w:rsid w:val="00E1235F"/>
    <w:rsid w:val="00E12A84"/>
    <w:rsid w:val="00E178D1"/>
    <w:rsid w:val="00E20CF2"/>
    <w:rsid w:val="00E21720"/>
    <w:rsid w:val="00E243E4"/>
    <w:rsid w:val="00E24A04"/>
    <w:rsid w:val="00E46A1C"/>
    <w:rsid w:val="00E6523C"/>
    <w:rsid w:val="00E7184E"/>
    <w:rsid w:val="00E84AD0"/>
    <w:rsid w:val="00E8716C"/>
    <w:rsid w:val="00EB60D2"/>
    <w:rsid w:val="00EC053F"/>
    <w:rsid w:val="00ED4BBB"/>
    <w:rsid w:val="00EF05A1"/>
    <w:rsid w:val="00EF1F46"/>
    <w:rsid w:val="00F12118"/>
    <w:rsid w:val="00F21C0D"/>
    <w:rsid w:val="00F309B6"/>
    <w:rsid w:val="00F551AC"/>
    <w:rsid w:val="00F61B64"/>
    <w:rsid w:val="00F77B44"/>
    <w:rsid w:val="00FA7F59"/>
    <w:rsid w:val="00FB4771"/>
    <w:rsid w:val="00FB7186"/>
    <w:rsid w:val="00FC2396"/>
    <w:rsid w:val="00FC2825"/>
    <w:rsid w:val="00FC68EC"/>
    <w:rsid w:val="00FC7748"/>
    <w:rsid w:val="00FD0544"/>
    <w:rsid w:val="00FD057F"/>
    <w:rsid w:val="00FD248C"/>
    <w:rsid w:val="00FD3EFA"/>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bbe0e3" stroke="f">
      <v:fill color="#bbe0e3"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766">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678626756">
      <w:bodyDiv w:val="1"/>
      <w:marLeft w:val="0"/>
      <w:marRight w:val="0"/>
      <w:marTop w:val="0"/>
      <w:marBottom w:val="0"/>
      <w:divBdr>
        <w:top w:val="none" w:sz="0" w:space="0" w:color="auto"/>
        <w:left w:val="none" w:sz="0" w:space="0" w:color="auto"/>
        <w:bottom w:val="none" w:sz="0" w:space="0" w:color="auto"/>
        <w:right w:val="none" w:sz="0" w:space="0" w:color="auto"/>
      </w:divBdr>
    </w:div>
    <w:div w:id="685060816">
      <w:bodyDiv w:val="1"/>
      <w:marLeft w:val="0"/>
      <w:marRight w:val="0"/>
      <w:marTop w:val="0"/>
      <w:marBottom w:val="0"/>
      <w:divBdr>
        <w:top w:val="none" w:sz="0" w:space="0" w:color="auto"/>
        <w:left w:val="none" w:sz="0" w:space="0" w:color="auto"/>
        <w:bottom w:val="none" w:sz="0" w:space="0" w:color="auto"/>
        <w:right w:val="none" w:sz="0" w:space="0" w:color="auto"/>
      </w:divBdr>
    </w:div>
    <w:div w:id="781848124">
      <w:bodyDiv w:val="1"/>
      <w:marLeft w:val="0"/>
      <w:marRight w:val="0"/>
      <w:marTop w:val="0"/>
      <w:marBottom w:val="0"/>
      <w:divBdr>
        <w:top w:val="none" w:sz="0" w:space="0" w:color="auto"/>
        <w:left w:val="none" w:sz="0" w:space="0" w:color="auto"/>
        <w:bottom w:val="none" w:sz="0" w:space="0" w:color="auto"/>
        <w:right w:val="none" w:sz="0" w:space="0" w:color="auto"/>
      </w:divBdr>
    </w:div>
    <w:div w:id="881213831">
      <w:bodyDiv w:val="1"/>
      <w:marLeft w:val="0"/>
      <w:marRight w:val="0"/>
      <w:marTop w:val="0"/>
      <w:marBottom w:val="0"/>
      <w:divBdr>
        <w:top w:val="none" w:sz="0" w:space="0" w:color="auto"/>
        <w:left w:val="none" w:sz="0" w:space="0" w:color="auto"/>
        <w:bottom w:val="none" w:sz="0" w:space="0" w:color="auto"/>
        <w:right w:val="none" w:sz="0" w:space="0" w:color="auto"/>
      </w:divBdr>
    </w:div>
    <w:div w:id="1060860890">
      <w:bodyDiv w:val="1"/>
      <w:marLeft w:val="0"/>
      <w:marRight w:val="0"/>
      <w:marTop w:val="0"/>
      <w:marBottom w:val="0"/>
      <w:divBdr>
        <w:top w:val="none" w:sz="0" w:space="0" w:color="auto"/>
        <w:left w:val="none" w:sz="0" w:space="0" w:color="auto"/>
        <w:bottom w:val="none" w:sz="0" w:space="0" w:color="auto"/>
        <w:right w:val="none" w:sz="0" w:space="0" w:color="auto"/>
      </w:divBdr>
    </w:div>
    <w:div w:id="1077705455">
      <w:bodyDiv w:val="1"/>
      <w:marLeft w:val="0"/>
      <w:marRight w:val="0"/>
      <w:marTop w:val="0"/>
      <w:marBottom w:val="0"/>
      <w:divBdr>
        <w:top w:val="none" w:sz="0" w:space="0" w:color="auto"/>
        <w:left w:val="none" w:sz="0" w:space="0" w:color="auto"/>
        <w:bottom w:val="none" w:sz="0" w:space="0" w:color="auto"/>
        <w:right w:val="none" w:sz="0" w:space="0" w:color="auto"/>
      </w:divBdr>
    </w:div>
    <w:div w:id="1308238816">
      <w:bodyDiv w:val="1"/>
      <w:marLeft w:val="0"/>
      <w:marRight w:val="0"/>
      <w:marTop w:val="0"/>
      <w:marBottom w:val="0"/>
      <w:divBdr>
        <w:top w:val="none" w:sz="0" w:space="0" w:color="auto"/>
        <w:left w:val="none" w:sz="0" w:space="0" w:color="auto"/>
        <w:bottom w:val="none" w:sz="0" w:space="0" w:color="auto"/>
        <w:right w:val="none" w:sz="0" w:space="0" w:color="auto"/>
      </w:divBdr>
    </w:div>
    <w:div w:id="1362247502">
      <w:bodyDiv w:val="1"/>
      <w:marLeft w:val="0"/>
      <w:marRight w:val="0"/>
      <w:marTop w:val="0"/>
      <w:marBottom w:val="0"/>
      <w:divBdr>
        <w:top w:val="none" w:sz="0" w:space="0" w:color="auto"/>
        <w:left w:val="none" w:sz="0" w:space="0" w:color="auto"/>
        <w:bottom w:val="none" w:sz="0" w:space="0" w:color="auto"/>
        <w:right w:val="none" w:sz="0" w:space="0" w:color="auto"/>
      </w:divBdr>
    </w:div>
    <w:div w:id="1508398476">
      <w:bodyDiv w:val="1"/>
      <w:marLeft w:val="0"/>
      <w:marRight w:val="0"/>
      <w:marTop w:val="0"/>
      <w:marBottom w:val="0"/>
      <w:divBdr>
        <w:top w:val="none" w:sz="0" w:space="0" w:color="auto"/>
        <w:left w:val="none" w:sz="0" w:space="0" w:color="auto"/>
        <w:bottom w:val="none" w:sz="0" w:space="0" w:color="auto"/>
        <w:right w:val="none" w:sz="0" w:space="0" w:color="auto"/>
      </w:divBdr>
    </w:div>
    <w:div w:id="1619532571">
      <w:bodyDiv w:val="1"/>
      <w:marLeft w:val="0"/>
      <w:marRight w:val="0"/>
      <w:marTop w:val="0"/>
      <w:marBottom w:val="0"/>
      <w:divBdr>
        <w:top w:val="none" w:sz="0" w:space="0" w:color="auto"/>
        <w:left w:val="none" w:sz="0" w:space="0" w:color="auto"/>
        <w:bottom w:val="none" w:sz="0" w:space="0" w:color="auto"/>
        <w:right w:val="none" w:sz="0" w:space="0" w:color="auto"/>
      </w:divBdr>
    </w:div>
    <w:div w:id="1643656075">
      <w:bodyDiv w:val="1"/>
      <w:marLeft w:val="0"/>
      <w:marRight w:val="0"/>
      <w:marTop w:val="0"/>
      <w:marBottom w:val="0"/>
      <w:divBdr>
        <w:top w:val="none" w:sz="0" w:space="0" w:color="auto"/>
        <w:left w:val="none" w:sz="0" w:space="0" w:color="auto"/>
        <w:bottom w:val="none" w:sz="0" w:space="0" w:color="auto"/>
        <w:right w:val="none" w:sz="0" w:space="0" w:color="auto"/>
      </w:divBdr>
    </w:div>
    <w:div w:id="1717463730">
      <w:bodyDiv w:val="1"/>
      <w:marLeft w:val="0"/>
      <w:marRight w:val="0"/>
      <w:marTop w:val="0"/>
      <w:marBottom w:val="0"/>
      <w:divBdr>
        <w:top w:val="none" w:sz="0" w:space="0" w:color="auto"/>
        <w:left w:val="none" w:sz="0" w:space="0" w:color="auto"/>
        <w:bottom w:val="none" w:sz="0" w:space="0" w:color="auto"/>
        <w:right w:val="none" w:sz="0" w:space="0" w:color="auto"/>
      </w:divBdr>
    </w:div>
    <w:div w:id="1867132347">
      <w:bodyDiv w:val="1"/>
      <w:marLeft w:val="0"/>
      <w:marRight w:val="0"/>
      <w:marTop w:val="0"/>
      <w:marBottom w:val="0"/>
      <w:divBdr>
        <w:top w:val="none" w:sz="0" w:space="0" w:color="auto"/>
        <w:left w:val="none" w:sz="0" w:space="0" w:color="auto"/>
        <w:bottom w:val="none" w:sz="0" w:space="0" w:color="auto"/>
        <w:right w:val="none" w:sz="0" w:space="0" w:color="auto"/>
      </w:divBdr>
      <w:divsChild>
        <w:div w:id="194734437">
          <w:marLeft w:val="0"/>
          <w:marRight w:val="0"/>
          <w:marTop w:val="0"/>
          <w:marBottom w:val="0"/>
          <w:divBdr>
            <w:top w:val="none" w:sz="0" w:space="0" w:color="auto"/>
            <w:left w:val="none" w:sz="0" w:space="0" w:color="auto"/>
            <w:bottom w:val="none" w:sz="0" w:space="0" w:color="auto"/>
            <w:right w:val="none" w:sz="0" w:space="0" w:color="auto"/>
          </w:divBdr>
          <w:divsChild>
            <w:div w:id="676230159">
              <w:marLeft w:val="0"/>
              <w:marRight w:val="0"/>
              <w:marTop w:val="0"/>
              <w:marBottom w:val="0"/>
              <w:divBdr>
                <w:top w:val="none" w:sz="0" w:space="0" w:color="auto"/>
                <w:left w:val="none" w:sz="0" w:space="0" w:color="auto"/>
                <w:bottom w:val="none" w:sz="0" w:space="0" w:color="auto"/>
                <w:right w:val="none" w:sz="0" w:space="0" w:color="auto"/>
              </w:divBdr>
              <w:divsChild>
                <w:div w:id="15020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0794">
      <w:bodyDiv w:val="1"/>
      <w:marLeft w:val="0"/>
      <w:marRight w:val="0"/>
      <w:marTop w:val="0"/>
      <w:marBottom w:val="0"/>
      <w:divBdr>
        <w:top w:val="none" w:sz="0" w:space="0" w:color="auto"/>
        <w:left w:val="none" w:sz="0" w:space="0" w:color="auto"/>
        <w:bottom w:val="none" w:sz="0" w:space="0" w:color="auto"/>
        <w:right w:val="none" w:sz="0" w:space="0" w:color="auto"/>
      </w:divBdr>
    </w:div>
    <w:div w:id="1937401205">
      <w:bodyDiv w:val="1"/>
      <w:marLeft w:val="0"/>
      <w:marRight w:val="0"/>
      <w:marTop w:val="0"/>
      <w:marBottom w:val="0"/>
      <w:divBdr>
        <w:top w:val="none" w:sz="0" w:space="0" w:color="auto"/>
        <w:left w:val="none" w:sz="0" w:space="0" w:color="auto"/>
        <w:bottom w:val="none" w:sz="0" w:space="0" w:color="auto"/>
        <w:right w:val="none" w:sz="0" w:space="0" w:color="auto"/>
      </w:divBdr>
    </w:div>
    <w:div w:id="2039696154">
      <w:bodyDiv w:val="1"/>
      <w:marLeft w:val="0"/>
      <w:marRight w:val="0"/>
      <w:marTop w:val="0"/>
      <w:marBottom w:val="0"/>
      <w:divBdr>
        <w:top w:val="none" w:sz="0" w:space="0" w:color="auto"/>
        <w:left w:val="none" w:sz="0" w:space="0" w:color="auto"/>
        <w:bottom w:val="none" w:sz="0" w:space="0" w:color="auto"/>
        <w:right w:val="none" w:sz="0" w:space="0" w:color="auto"/>
      </w:divBdr>
    </w:div>
    <w:div w:id="20781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oldtownsurgery.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rma\Downloads\Transformation%20Standard%20Document%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500034620694592F364EFDFA17589" ma:contentTypeVersion="2" ma:contentTypeDescription="Create a new document." ma:contentTypeScope="" ma:versionID="c1df71d3afba564b62c25010c119565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3AB6-61D8-4748-8544-1C2B0897E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C5BA087-14EE-4D56-B21A-9192A677F6E9}">
  <ds:schemaRefs>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terms/"/>
    <ds:schemaRef ds:uri="http://www.w3.org/XML/1998/namespace"/>
  </ds:schemaRefs>
</ds:datastoreItem>
</file>

<file path=customXml/itemProps3.xml><?xml version="1.0" encoding="utf-8"?>
<ds:datastoreItem xmlns:ds="http://schemas.openxmlformats.org/officeDocument/2006/customXml" ds:itemID="{24AB9B6A-6E7F-41B9-9EC0-5C282C8DDB7F}">
  <ds:schemaRefs>
    <ds:schemaRef ds:uri="http://schemas.microsoft.com/sharepoint/v3/contenttype/forms"/>
  </ds:schemaRefs>
</ds:datastoreItem>
</file>

<file path=customXml/itemProps4.xml><?xml version="1.0" encoding="utf-8"?>
<ds:datastoreItem xmlns:ds="http://schemas.openxmlformats.org/officeDocument/2006/customXml" ds:itemID="{8F2A3036-C9A9-4F97-9BD2-B3FFE8173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Transformation Standard Document Template (4)</Template>
  <TotalTime>0</TotalTime>
  <Pages>2</Pages>
  <Words>746</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Team Briefing</vt:lpstr>
    </vt:vector>
  </TitlesOfParts>
  <Manager>Mark Hopkins</Manager>
  <Company>i3Works</Company>
  <LinksUpToDate>false</LinksUpToDate>
  <CharactersWithSpaces>4988</CharactersWithSpaces>
  <SharedDoc>false</SharedDoc>
  <HyperlinkBase/>
  <HLinks>
    <vt:vector size="6" baseType="variant">
      <vt:variant>
        <vt:i4>2621565</vt:i4>
      </vt:variant>
      <vt:variant>
        <vt:i4>6</vt:i4>
      </vt:variant>
      <vt:variant>
        <vt:i4>0</vt:i4>
      </vt:variant>
      <vt:variant>
        <vt:i4>5</vt:i4>
      </vt:variant>
      <vt:variant>
        <vt:lpwstr>http://www.agilisys.co.uk/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Briefing</dc:title>
  <dc:subject>Policy</dc:subject>
  <dc:creator>Mark Hopkins</dc:creator>
  <cp:keywords>Equality, Diversity, Policy</cp:keywords>
  <cp:lastModifiedBy>Hayley Slatter</cp:lastModifiedBy>
  <cp:revision>2</cp:revision>
  <cp:lastPrinted>2020-01-16T16:32:00Z</cp:lastPrinted>
  <dcterms:created xsi:type="dcterms:W3CDTF">2020-01-16T16:32:00Z</dcterms:created>
  <dcterms:modified xsi:type="dcterms:W3CDTF">2020-01-16T16:32:00Z</dcterms:modified>
  <cp:category>i3Works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0x01010008A500034620694592F364EFDFA17589</vt:lpwstr>
  </property>
</Properties>
</file>